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02" w:rsidRDefault="00D66B02" w:rsidP="00D66B02">
      <w:pPr>
        <w:ind w:firstLine="0"/>
        <w:jc w:val="right"/>
      </w:pPr>
      <w:r>
        <w:rPr>
          <w:rFonts w:ascii="Verdana" w:hAnsi="Verdana"/>
          <w:noProof/>
          <w:color w:val="000000"/>
          <w:lang w:eastAsia="ru-RU"/>
        </w:rPr>
        <w:drawing>
          <wp:inline distT="0" distB="0" distL="0" distR="0">
            <wp:extent cx="1905000" cy="847725"/>
            <wp:effectExtent l="19050" t="0" r="0" b="0"/>
            <wp:docPr id="44" name="ctl00_onetidHeadbnnr0" descr="Эмблема отображает наш научный подход к всякого рода мониторингам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onetidHeadbnnr0" descr="Эмблема отображает наш научный подход к всякого рода мониторингам!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B02" w:rsidRDefault="00D66B02" w:rsidP="00D66B02">
      <w:pPr>
        <w:ind w:firstLine="0"/>
        <w:jc w:val="center"/>
      </w:pPr>
    </w:p>
    <w:p w:rsidR="00D66B02" w:rsidRDefault="00D66B02" w:rsidP="00D66B02">
      <w:pPr>
        <w:ind w:firstLine="0"/>
        <w:jc w:val="center"/>
      </w:pPr>
    </w:p>
    <w:p w:rsidR="00D66B02" w:rsidRDefault="00D66B02" w:rsidP="00D66B02">
      <w:pPr>
        <w:ind w:firstLine="0"/>
        <w:jc w:val="center"/>
      </w:pPr>
    </w:p>
    <w:p w:rsidR="00D66B02" w:rsidRPr="00D66B02" w:rsidRDefault="00D66B02" w:rsidP="00D66B02">
      <w:pPr>
        <w:spacing w:line="360" w:lineRule="auto"/>
        <w:ind w:firstLine="0"/>
        <w:jc w:val="center"/>
        <w:rPr>
          <w:sz w:val="36"/>
        </w:rPr>
      </w:pPr>
      <w:r w:rsidRPr="00D66B02">
        <w:rPr>
          <w:sz w:val="36"/>
        </w:rPr>
        <w:t xml:space="preserve">Информационно-образовательная среда </w:t>
      </w:r>
      <w:r>
        <w:rPr>
          <w:sz w:val="36"/>
        </w:rPr>
        <w:br/>
      </w:r>
      <w:r w:rsidRPr="00D66B02">
        <w:rPr>
          <w:sz w:val="36"/>
        </w:rPr>
        <w:t>образовательного учреждения</w:t>
      </w:r>
    </w:p>
    <w:p w:rsidR="00D66B02" w:rsidRDefault="00D66B02" w:rsidP="00D66B02">
      <w:pPr>
        <w:spacing w:line="360" w:lineRule="auto"/>
        <w:ind w:firstLine="0"/>
        <w:jc w:val="center"/>
        <w:rPr>
          <w:sz w:val="36"/>
        </w:rPr>
      </w:pPr>
    </w:p>
    <w:p w:rsidR="00D66B02" w:rsidRDefault="00D66B02" w:rsidP="00D66B02">
      <w:pPr>
        <w:spacing w:line="360" w:lineRule="auto"/>
        <w:ind w:firstLine="0"/>
        <w:jc w:val="center"/>
        <w:rPr>
          <w:sz w:val="36"/>
        </w:rPr>
      </w:pPr>
    </w:p>
    <w:p w:rsidR="00D66B02" w:rsidRDefault="00D66B02" w:rsidP="00D66B02">
      <w:pPr>
        <w:spacing w:line="360" w:lineRule="auto"/>
        <w:ind w:firstLine="0"/>
        <w:jc w:val="center"/>
        <w:rPr>
          <w:sz w:val="36"/>
        </w:rPr>
      </w:pPr>
    </w:p>
    <w:p w:rsidR="00DD3850" w:rsidRDefault="00DD3850" w:rsidP="00D66B02">
      <w:pPr>
        <w:spacing w:line="360" w:lineRule="auto"/>
        <w:ind w:firstLine="0"/>
        <w:jc w:val="center"/>
        <w:rPr>
          <w:sz w:val="36"/>
        </w:rPr>
      </w:pPr>
    </w:p>
    <w:p w:rsidR="00D66B02" w:rsidRPr="00D66B02" w:rsidRDefault="00D66B02" w:rsidP="00D66B02">
      <w:pPr>
        <w:spacing w:line="360" w:lineRule="auto"/>
        <w:ind w:firstLine="0"/>
        <w:jc w:val="center"/>
        <w:rPr>
          <w:sz w:val="36"/>
        </w:rPr>
      </w:pPr>
      <w:r w:rsidRPr="00D66B02">
        <w:rPr>
          <w:sz w:val="36"/>
        </w:rPr>
        <w:t>Компьютерная программа</w:t>
      </w:r>
    </w:p>
    <w:p w:rsidR="00D66B02" w:rsidRPr="00DA10C8" w:rsidRDefault="00D66B02" w:rsidP="00D66B02">
      <w:pPr>
        <w:spacing w:line="360" w:lineRule="auto"/>
        <w:ind w:firstLine="0"/>
        <w:jc w:val="center"/>
        <w:rPr>
          <w:b/>
          <w:i/>
          <w:sz w:val="40"/>
        </w:rPr>
      </w:pPr>
      <w:r w:rsidRPr="00DA10C8">
        <w:rPr>
          <w:b/>
          <w:i/>
          <w:sz w:val="40"/>
        </w:rPr>
        <w:t>Психологический мониторинг</w:t>
      </w:r>
      <w:r w:rsidRPr="00DA10C8">
        <w:rPr>
          <w:b/>
          <w:i/>
          <w:sz w:val="40"/>
        </w:rPr>
        <w:br/>
      </w:r>
      <w:proofErr w:type="gramStart"/>
      <w:r w:rsidRPr="00DA10C8">
        <w:rPr>
          <w:b/>
          <w:i/>
          <w:sz w:val="40"/>
        </w:rPr>
        <w:t>Начальная</w:t>
      </w:r>
      <w:proofErr w:type="gramEnd"/>
      <w:r w:rsidRPr="00DA10C8">
        <w:rPr>
          <w:b/>
          <w:i/>
          <w:sz w:val="40"/>
        </w:rPr>
        <w:t xml:space="preserve"> школа </w:t>
      </w:r>
    </w:p>
    <w:p w:rsidR="00D66B02" w:rsidRDefault="00D66B02" w:rsidP="00D66B02">
      <w:pPr>
        <w:spacing w:line="360" w:lineRule="auto"/>
        <w:ind w:firstLine="0"/>
        <w:jc w:val="center"/>
        <w:rPr>
          <w:sz w:val="32"/>
        </w:rPr>
      </w:pPr>
    </w:p>
    <w:p w:rsidR="00D66B02" w:rsidRDefault="00D66B02" w:rsidP="00D66B02">
      <w:pPr>
        <w:spacing w:line="360" w:lineRule="auto"/>
        <w:ind w:firstLine="0"/>
        <w:jc w:val="center"/>
        <w:rPr>
          <w:sz w:val="32"/>
        </w:rPr>
      </w:pPr>
    </w:p>
    <w:p w:rsidR="00D66B02" w:rsidRPr="00D66B02" w:rsidRDefault="00D66B02" w:rsidP="00D66B02">
      <w:pPr>
        <w:spacing w:line="360" w:lineRule="auto"/>
        <w:ind w:firstLine="0"/>
        <w:jc w:val="center"/>
        <w:rPr>
          <w:sz w:val="32"/>
        </w:rPr>
      </w:pPr>
      <w:r w:rsidRPr="00D66B02">
        <w:rPr>
          <w:sz w:val="32"/>
        </w:rPr>
        <w:t xml:space="preserve">Руководство пользователя </w:t>
      </w:r>
    </w:p>
    <w:p w:rsidR="00D66B02" w:rsidRDefault="00D66B02" w:rsidP="00D66B02">
      <w:pPr>
        <w:spacing w:line="360" w:lineRule="auto"/>
        <w:ind w:firstLine="0"/>
        <w:jc w:val="center"/>
        <w:rPr>
          <w:sz w:val="32"/>
        </w:rPr>
      </w:pPr>
    </w:p>
    <w:p w:rsidR="00D66B02" w:rsidRDefault="00D66B02" w:rsidP="00D66B02">
      <w:pPr>
        <w:spacing w:line="360" w:lineRule="auto"/>
        <w:ind w:firstLine="0"/>
        <w:jc w:val="center"/>
        <w:rPr>
          <w:sz w:val="32"/>
        </w:rPr>
      </w:pPr>
    </w:p>
    <w:p w:rsidR="00D66B02" w:rsidRDefault="00D66B02" w:rsidP="00D66B02">
      <w:pPr>
        <w:spacing w:line="360" w:lineRule="auto"/>
        <w:ind w:firstLine="0"/>
        <w:jc w:val="center"/>
        <w:rPr>
          <w:sz w:val="32"/>
        </w:rPr>
      </w:pPr>
    </w:p>
    <w:p w:rsidR="00D66B02" w:rsidRDefault="00D66B02" w:rsidP="00D66B02">
      <w:pPr>
        <w:spacing w:line="360" w:lineRule="auto"/>
        <w:ind w:firstLine="0"/>
        <w:jc w:val="center"/>
        <w:rPr>
          <w:sz w:val="32"/>
        </w:rPr>
      </w:pPr>
    </w:p>
    <w:p w:rsidR="00D66B02" w:rsidRDefault="00D66B02" w:rsidP="00D66B02">
      <w:pPr>
        <w:spacing w:line="360" w:lineRule="auto"/>
        <w:ind w:firstLine="0"/>
        <w:jc w:val="center"/>
        <w:rPr>
          <w:sz w:val="32"/>
        </w:rPr>
      </w:pPr>
    </w:p>
    <w:p w:rsidR="00D66B02" w:rsidRPr="00D66B02" w:rsidRDefault="00D66B02" w:rsidP="00D66B02">
      <w:pPr>
        <w:spacing w:line="360" w:lineRule="auto"/>
        <w:ind w:firstLine="0"/>
        <w:jc w:val="center"/>
        <w:rPr>
          <w:sz w:val="32"/>
        </w:rPr>
      </w:pPr>
    </w:p>
    <w:p w:rsidR="00D66B02" w:rsidRPr="00D66B02" w:rsidRDefault="00D66B02" w:rsidP="00D66B02">
      <w:pPr>
        <w:spacing w:line="360" w:lineRule="auto"/>
        <w:ind w:firstLine="0"/>
        <w:jc w:val="center"/>
        <w:rPr>
          <w:sz w:val="32"/>
        </w:rPr>
      </w:pPr>
      <w:r w:rsidRPr="00D66B02">
        <w:rPr>
          <w:sz w:val="32"/>
        </w:rPr>
        <w:t>ООО «Матрос Софт»</w:t>
      </w:r>
    </w:p>
    <w:p w:rsidR="00D66B02" w:rsidRPr="00D66B02" w:rsidRDefault="00D66B02" w:rsidP="00D66B02">
      <w:pPr>
        <w:spacing w:line="360" w:lineRule="auto"/>
        <w:ind w:firstLine="0"/>
        <w:jc w:val="center"/>
        <w:rPr>
          <w:sz w:val="32"/>
        </w:rPr>
      </w:pPr>
      <w:r w:rsidRPr="00D66B02">
        <w:rPr>
          <w:sz w:val="32"/>
        </w:rPr>
        <w:t>Челябинск</w:t>
      </w:r>
    </w:p>
    <w:p w:rsidR="00D66B02" w:rsidRDefault="00D66B02" w:rsidP="00D66B02">
      <w:pPr>
        <w:spacing w:line="360" w:lineRule="auto"/>
        <w:ind w:firstLine="0"/>
        <w:jc w:val="center"/>
      </w:pPr>
      <w:r w:rsidRPr="00D66B02">
        <w:rPr>
          <w:sz w:val="32"/>
        </w:rPr>
        <w:t>2011</w:t>
      </w:r>
      <w:r>
        <w:br w:type="page"/>
      </w:r>
    </w:p>
    <w:p w:rsidR="00D66B02" w:rsidRDefault="00D66B02" w:rsidP="00D66B02">
      <w:pPr>
        <w:ind w:firstLine="0"/>
        <w:jc w:val="center"/>
      </w:pPr>
    </w:p>
    <w:p w:rsidR="003F3571" w:rsidRPr="00D66B02" w:rsidRDefault="00D66B02" w:rsidP="00D66B02">
      <w:pPr>
        <w:ind w:firstLine="0"/>
        <w:jc w:val="center"/>
        <w:rPr>
          <w:b/>
          <w:sz w:val="28"/>
        </w:rPr>
      </w:pPr>
      <w:r w:rsidRPr="00D66B02">
        <w:rPr>
          <w:b/>
          <w:sz w:val="28"/>
        </w:rPr>
        <w:t>Содержание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116821287"/>
        <w:docPartObj>
          <w:docPartGallery w:val="Table of Contents"/>
          <w:docPartUnique/>
        </w:docPartObj>
      </w:sdtPr>
      <w:sdtContent>
        <w:p w:rsidR="00A85439" w:rsidRDefault="00A85439">
          <w:pPr>
            <w:pStyle w:val="ae"/>
          </w:pPr>
        </w:p>
        <w:p w:rsidR="00D66286" w:rsidRDefault="00A45B14">
          <w:pPr>
            <w:pStyle w:val="21"/>
            <w:tabs>
              <w:tab w:val="left" w:pos="1540"/>
              <w:tab w:val="right" w:leader="dot" w:pos="9402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 w:rsidR="00A85439">
            <w:instrText xml:space="preserve"> TOC \o "1-3" \h \z \u </w:instrText>
          </w:r>
          <w:r>
            <w:fldChar w:fldCharType="separate"/>
          </w:r>
          <w:hyperlink w:anchor="_Toc284341317" w:history="1">
            <w:r w:rsidR="00D66286" w:rsidRPr="00A92A2A">
              <w:rPr>
                <w:rStyle w:val="af"/>
                <w:noProof/>
              </w:rPr>
              <w:t>1.</w:t>
            </w:r>
            <w:r w:rsidR="00D6628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D66286" w:rsidRPr="00A92A2A">
              <w:rPr>
                <w:rStyle w:val="af"/>
                <w:noProof/>
              </w:rPr>
              <w:t>Создание пользователя со статусом «психолог» для работы в программе</w:t>
            </w:r>
            <w:r w:rsidR="00D66286">
              <w:rPr>
                <w:noProof/>
                <w:webHidden/>
              </w:rPr>
              <w:tab/>
            </w:r>
            <w:r w:rsidR="00D66286">
              <w:rPr>
                <w:noProof/>
                <w:webHidden/>
              </w:rPr>
              <w:fldChar w:fldCharType="begin"/>
            </w:r>
            <w:r w:rsidR="00D66286">
              <w:rPr>
                <w:noProof/>
                <w:webHidden/>
              </w:rPr>
              <w:instrText xml:space="preserve"> PAGEREF _Toc284341317 \h </w:instrText>
            </w:r>
            <w:r w:rsidR="00D66286">
              <w:rPr>
                <w:noProof/>
                <w:webHidden/>
              </w:rPr>
            </w:r>
            <w:r w:rsidR="00D66286">
              <w:rPr>
                <w:noProof/>
                <w:webHidden/>
              </w:rPr>
              <w:fldChar w:fldCharType="separate"/>
            </w:r>
            <w:r w:rsidR="00D66286">
              <w:rPr>
                <w:noProof/>
                <w:webHidden/>
              </w:rPr>
              <w:t>3</w:t>
            </w:r>
            <w:r w:rsidR="00D66286">
              <w:rPr>
                <w:noProof/>
                <w:webHidden/>
              </w:rPr>
              <w:fldChar w:fldCharType="end"/>
            </w:r>
          </w:hyperlink>
        </w:p>
        <w:p w:rsidR="00D66286" w:rsidRDefault="00D66286">
          <w:pPr>
            <w:pStyle w:val="21"/>
            <w:tabs>
              <w:tab w:val="left" w:pos="1540"/>
              <w:tab w:val="right" w:leader="dot" w:pos="9402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84341318" w:history="1">
            <w:r w:rsidRPr="00A92A2A">
              <w:rPr>
                <w:rStyle w:val="af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92A2A">
              <w:rPr>
                <w:rStyle w:val="af"/>
                <w:noProof/>
              </w:rPr>
              <w:t>Запуск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_Toc284341318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6286" w:rsidRDefault="00D66286">
          <w:pPr>
            <w:pStyle w:val="21"/>
            <w:tabs>
              <w:tab w:val="left" w:pos="1540"/>
              <w:tab w:val="right" w:leader="dot" w:pos="9402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84341319" w:history="1">
            <w:r w:rsidRPr="00A92A2A">
              <w:rPr>
                <w:rStyle w:val="af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92A2A">
              <w:rPr>
                <w:rStyle w:val="af"/>
                <w:noProof/>
              </w:rPr>
              <w:t>Работа в программе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_Toc284341319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6286" w:rsidRDefault="00D66286">
          <w:pPr>
            <w:pStyle w:val="21"/>
            <w:tabs>
              <w:tab w:val="left" w:pos="1540"/>
              <w:tab w:val="right" w:leader="dot" w:pos="9402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84341320" w:history="1">
            <w:r w:rsidRPr="00A92A2A">
              <w:rPr>
                <w:rStyle w:val="af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92A2A">
              <w:rPr>
                <w:rStyle w:val="af"/>
                <w:noProof/>
              </w:rPr>
              <w:t>Внесение индивидуальных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_Toc284341320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6286" w:rsidRDefault="00D66286">
          <w:pPr>
            <w:pStyle w:val="21"/>
            <w:tabs>
              <w:tab w:val="left" w:pos="1540"/>
              <w:tab w:val="right" w:leader="dot" w:pos="9402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84341321" w:history="1">
            <w:r w:rsidRPr="00A92A2A">
              <w:rPr>
                <w:rStyle w:val="af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92A2A">
              <w:rPr>
                <w:rStyle w:val="af"/>
                <w:noProof/>
              </w:rPr>
              <w:t>Результаты класса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_Toc284341321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6286" w:rsidRDefault="00D66286">
          <w:pPr>
            <w:pStyle w:val="21"/>
            <w:tabs>
              <w:tab w:val="left" w:pos="1540"/>
              <w:tab w:val="right" w:leader="dot" w:pos="9402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84341322" w:history="1">
            <w:r w:rsidRPr="00A92A2A">
              <w:rPr>
                <w:rStyle w:val="af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92A2A">
              <w:rPr>
                <w:rStyle w:val="af"/>
                <w:noProof/>
              </w:rPr>
              <w:t>Результаты параллели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_Toc284341322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6286" w:rsidRDefault="00D66286">
          <w:pPr>
            <w:pStyle w:val="21"/>
            <w:tabs>
              <w:tab w:val="left" w:pos="1540"/>
              <w:tab w:val="right" w:leader="dot" w:pos="9402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84341323" w:history="1">
            <w:r w:rsidRPr="00A92A2A">
              <w:rPr>
                <w:rStyle w:val="af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92A2A">
              <w:rPr>
                <w:rStyle w:val="af"/>
                <w:noProof/>
              </w:rPr>
              <w:t>Выгрузка данных для муниципального мониторинга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_Toc284341323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6286" w:rsidRDefault="00D66286">
          <w:pPr>
            <w:pStyle w:val="21"/>
            <w:tabs>
              <w:tab w:val="left" w:pos="1540"/>
              <w:tab w:val="right" w:leader="dot" w:pos="9402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84341324" w:history="1">
            <w:r w:rsidRPr="00A92A2A">
              <w:rPr>
                <w:rStyle w:val="af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92A2A">
              <w:rPr>
                <w:rStyle w:val="af"/>
                <w:noProof/>
              </w:rPr>
              <w:t>Психолого-педагогическая характеристика школьника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_Toc284341324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439" w:rsidRDefault="00A45B14">
          <w:r>
            <w:fldChar w:fldCharType="end"/>
          </w:r>
        </w:p>
      </w:sdtContent>
    </w:sdt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>
      <w:pPr>
        <w:ind w:firstLine="0"/>
        <w:jc w:val="left"/>
      </w:pPr>
    </w:p>
    <w:p w:rsidR="001B6C9A" w:rsidRDefault="001B6C9A" w:rsidP="001B6C9A">
      <w:pPr>
        <w:ind w:firstLine="0"/>
        <w:jc w:val="center"/>
      </w:pPr>
    </w:p>
    <w:p w:rsidR="001B6C9A" w:rsidRDefault="001B6C9A">
      <w:pPr>
        <w:ind w:firstLine="0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AE03A6" w:rsidRDefault="00AE03A6" w:rsidP="005C42BA">
      <w:pPr>
        <w:pStyle w:val="2"/>
      </w:pPr>
      <w:bookmarkStart w:id="0" w:name="_Toc284341317"/>
      <w:r>
        <w:lastRenderedPageBreak/>
        <w:t>Создание пользователя со статусом «</w:t>
      </w:r>
      <w:r w:rsidRPr="00142835">
        <w:t>психолог</w:t>
      </w:r>
      <w:r>
        <w:t>» для работы в программе</w:t>
      </w:r>
      <w:bookmarkEnd w:id="0"/>
    </w:p>
    <w:p w:rsidR="00AE03A6" w:rsidRDefault="00AE03A6" w:rsidP="00AE03A6">
      <w:proofErr w:type="gramStart"/>
      <w:r>
        <w:t>Запустите программу «</w:t>
      </w:r>
      <w:r w:rsidRPr="00AE03A6">
        <w:rPr>
          <w:b/>
        </w:rPr>
        <w:t>Управление списками</w:t>
      </w:r>
      <w:r>
        <w:t>» (</w:t>
      </w:r>
      <w:r w:rsidRPr="00AE03A6">
        <w:t xml:space="preserve">«Пуск – Программы – МС-Школа – </w:t>
      </w:r>
      <w:r>
        <w:t>Управление списками</w:t>
      </w:r>
      <w:r w:rsidRPr="00AE03A6">
        <w:t>»</w:t>
      </w:r>
      <w:r>
        <w:t>), ознакомьтесь с документом «Справка по управлению списками» (рис. 1).</w:t>
      </w:r>
      <w:proofErr w:type="gramEnd"/>
    </w:p>
    <w:p w:rsidR="00AE03A6" w:rsidRDefault="00AE03A6" w:rsidP="00AE03A6">
      <w:pPr>
        <w:pStyle w:val="a8"/>
      </w:pPr>
      <w:r>
        <w:rPr>
          <w:noProof/>
          <w:lang w:eastAsia="ru-RU"/>
        </w:rPr>
        <w:drawing>
          <wp:inline distT="0" distB="0" distL="0" distR="0">
            <wp:extent cx="3131820" cy="309943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309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3A6" w:rsidRDefault="00332829" w:rsidP="00AE03A6">
      <w:pPr>
        <w:pStyle w:val="a"/>
      </w:pPr>
      <w:r w:rsidRPr="00AE03A6">
        <w:t>Регистрация на сервере</w:t>
      </w:r>
      <w:r w:rsidR="00AE03A6">
        <w:t xml:space="preserve"> в программе «Управление списками»</w:t>
      </w:r>
    </w:p>
    <w:p w:rsidR="00AE03A6" w:rsidRDefault="00AE03A6" w:rsidP="00AE03A6">
      <w:proofErr w:type="gramStart"/>
      <w:r>
        <w:t xml:space="preserve">Укажите следующие поля «Фамилия» - </w:t>
      </w:r>
      <w:r w:rsidRPr="00AE03A6">
        <w:rPr>
          <w:b/>
          <w:lang w:val="en-US"/>
        </w:rPr>
        <w:t>AD</w:t>
      </w:r>
      <w:r w:rsidRPr="00AE03A6">
        <w:t xml:space="preserve"> (</w:t>
      </w:r>
      <w:r>
        <w:t>английский язык</w:t>
      </w:r>
      <w:r w:rsidRPr="00AE03A6">
        <w:t>)</w:t>
      </w:r>
      <w:r>
        <w:t xml:space="preserve">, «Имя» - </w:t>
      </w:r>
      <w:r w:rsidRPr="00AE03A6">
        <w:rPr>
          <w:b/>
          <w:lang w:val="en-US"/>
        </w:rPr>
        <w:t>A</w:t>
      </w:r>
      <w:r w:rsidR="00564718">
        <w:rPr>
          <w:b/>
        </w:rPr>
        <w:t xml:space="preserve"> </w:t>
      </w:r>
      <w:r w:rsidRPr="00AE03A6">
        <w:t xml:space="preserve">(английский язык),  </w:t>
      </w:r>
      <w:r>
        <w:t xml:space="preserve">«Отчество» - </w:t>
      </w:r>
      <w:r w:rsidRPr="00AE03A6">
        <w:rPr>
          <w:b/>
          <w:lang w:val="en-US"/>
        </w:rPr>
        <w:t>A</w:t>
      </w:r>
      <w:r w:rsidRPr="00AE03A6">
        <w:t xml:space="preserve"> (английский язык),</w:t>
      </w:r>
      <w:r>
        <w:t xml:space="preserve"> «Пароль» - </w:t>
      </w:r>
      <w:r w:rsidRPr="00AE03A6">
        <w:rPr>
          <w:b/>
        </w:rPr>
        <w:t>1</w:t>
      </w:r>
      <w:r>
        <w:t xml:space="preserve"> и нажмите кнопку «</w:t>
      </w:r>
      <w:r w:rsidRPr="00AE03A6">
        <w:rPr>
          <w:b/>
        </w:rPr>
        <w:t>Войти</w:t>
      </w:r>
      <w:r>
        <w:t>».</w:t>
      </w:r>
      <w:proofErr w:type="gramEnd"/>
    </w:p>
    <w:p w:rsidR="002E437A" w:rsidRDefault="002E437A" w:rsidP="00AE03A6">
      <w:r>
        <w:t>В окне «</w:t>
      </w:r>
      <w:r w:rsidRPr="00D646B9">
        <w:rPr>
          <w:b/>
        </w:rPr>
        <w:t>Администрация</w:t>
      </w:r>
      <w:r>
        <w:t>» (рис. 2) выберите вкладку «</w:t>
      </w:r>
      <w:r w:rsidRPr="00D646B9">
        <w:rPr>
          <w:b/>
        </w:rPr>
        <w:t>Пользователи</w:t>
      </w:r>
      <w:r>
        <w:t>»</w:t>
      </w:r>
      <w:r w:rsidR="00B9370E">
        <w:t xml:space="preserve"> (рис. 3)</w:t>
      </w:r>
      <w:r>
        <w:t>:</w:t>
      </w:r>
    </w:p>
    <w:p w:rsidR="002E437A" w:rsidRDefault="002E437A" w:rsidP="002E437A">
      <w:pPr>
        <w:pStyle w:val="a8"/>
      </w:pPr>
      <w:r>
        <w:rPr>
          <w:noProof/>
          <w:lang w:eastAsia="ru-RU"/>
        </w:rPr>
        <w:drawing>
          <wp:inline distT="0" distB="0" distL="0" distR="0">
            <wp:extent cx="5940425" cy="4032340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3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B39" w:rsidRDefault="002E437A" w:rsidP="0068755A">
      <w:pPr>
        <w:pStyle w:val="a"/>
      </w:pPr>
      <w:r>
        <w:t>Окно «Администрация»</w:t>
      </w:r>
    </w:p>
    <w:p w:rsidR="00AE03A6" w:rsidRDefault="00B9370E" w:rsidP="00F10B39">
      <w:pPr>
        <w:pStyle w:val="a"/>
        <w:numPr>
          <w:ilvl w:val="0"/>
          <w:numId w:val="0"/>
        </w:numPr>
        <w:jc w:val="both"/>
      </w:pPr>
      <w:r>
        <w:rPr>
          <w:b/>
          <w:bCs/>
        </w:rPr>
        <w:lastRenderedPageBreak/>
        <w:drawing>
          <wp:inline distT="0" distB="0" distL="0" distR="0">
            <wp:extent cx="5940425" cy="4029709"/>
            <wp:effectExtent l="1905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29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70E" w:rsidRDefault="00B9370E" w:rsidP="0068755A">
      <w:pPr>
        <w:pStyle w:val="a"/>
      </w:pPr>
      <w:r>
        <w:t>Вкладка «Пользователи»</w:t>
      </w:r>
    </w:p>
    <w:p w:rsidR="00B9370E" w:rsidRDefault="00B9370E" w:rsidP="00B9370E">
      <w:r>
        <w:t>В раскрывающемся списке «</w:t>
      </w:r>
      <w:r w:rsidRPr="00B9370E">
        <w:rPr>
          <w:b/>
        </w:rPr>
        <w:t>Статус</w:t>
      </w:r>
      <w:r>
        <w:t>»</w:t>
      </w:r>
      <w:r w:rsidR="00D646B9">
        <w:t xml:space="preserve"> выберите строку «Психолог» (рис. 4):</w:t>
      </w:r>
    </w:p>
    <w:p w:rsidR="00D646B9" w:rsidRDefault="00EB6B1B" w:rsidP="00EB6B1B">
      <w:pPr>
        <w:pStyle w:val="a8"/>
      </w:pPr>
      <w:r>
        <w:rPr>
          <w:noProof/>
          <w:lang w:eastAsia="ru-RU"/>
        </w:rPr>
        <w:drawing>
          <wp:inline distT="0" distB="0" distL="0" distR="0">
            <wp:extent cx="5940425" cy="4029709"/>
            <wp:effectExtent l="1905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29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B1B" w:rsidRDefault="00EB6B1B" w:rsidP="00EB6B1B">
      <w:pPr>
        <w:pStyle w:val="a"/>
      </w:pPr>
      <w:r>
        <w:t>Отображение пользоваиелей со статусом «Психолог»</w:t>
      </w:r>
    </w:p>
    <w:p w:rsidR="00F10B39" w:rsidRDefault="00F10B39">
      <w:pPr>
        <w:ind w:firstLine="0"/>
        <w:jc w:val="left"/>
      </w:pPr>
      <w:r>
        <w:br w:type="page"/>
      </w:r>
    </w:p>
    <w:p w:rsidR="00EB6B1B" w:rsidRDefault="00EB6B1B" w:rsidP="00EB6B1B">
      <w:r>
        <w:lastRenderedPageBreak/>
        <w:t>Выберите задачу «</w:t>
      </w:r>
      <w:r w:rsidRPr="00EB6B1B">
        <w:rPr>
          <w:b/>
        </w:rPr>
        <w:t>Добавить пользователя</w:t>
      </w:r>
      <w:r>
        <w:t>» (рис. 5):</w:t>
      </w:r>
    </w:p>
    <w:p w:rsidR="00EB6B1B" w:rsidRDefault="00EB6B1B" w:rsidP="00EB6B1B">
      <w:pPr>
        <w:pStyle w:val="a8"/>
      </w:pPr>
      <w:r>
        <w:rPr>
          <w:noProof/>
          <w:lang w:eastAsia="ru-RU"/>
        </w:rPr>
        <w:drawing>
          <wp:inline distT="0" distB="0" distL="0" distR="0">
            <wp:extent cx="4131945" cy="2846070"/>
            <wp:effectExtent l="19050" t="0" r="190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284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B1B" w:rsidRDefault="00EB6B1B" w:rsidP="00EB6B1B">
      <w:pPr>
        <w:pStyle w:val="a"/>
      </w:pPr>
      <w:r>
        <w:t>Добавление пользователя</w:t>
      </w:r>
    </w:p>
    <w:p w:rsidR="00EB6B1B" w:rsidRDefault="00D1306B" w:rsidP="00EB6B1B">
      <w:proofErr w:type="gramStart"/>
      <w:r>
        <w:t>Внесите в поля «</w:t>
      </w:r>
      <w:r w:rsidRPr="00A94293">
        <w:rPr>
          <w:b/>
        </w:rPr>
        <w:t>Фамилия</w:t>
      </w:r>
      <w:r>
        <w:t>», «</w:t>
      </w:r>
      <w:r w:rsidRPr="00A94293">
        <w:rPr>
          <w:b/>
        </w:rPr>
        <w:t>Имя</w:t>
      </w:r>
      <w:r>
        <w:t>», «</w:t>
      </w:r>
      <w:r w:rsidRPr="00A94293">
        <w:rPr>
          <w:b/>
        </w:rPr>
        <w:t>Отчество</w:t>
      </w:r>
      <w:r>
        <w:t>», «</w:t>
      </w:r>
      <w:r w:rsidRPr="00A94293">
        <w:rPr>
          <w:b/>
        </w:rPr>
        <w:t>Пароль</w:t>
      </w:r>
      <w:r>
        <w:t xml:space="preserve">» (отображается звездочками) и </w:t>
      </w:r>
      <w:r w:rsidRPr="00D1306B">
        <w:t>«</w:t>
      </w:r>
      <w:r w:rsidRPr="00A94293">
        <w:rPr>
          <w:b/>
        </w:rPr>
        <w:t>Проверка пароля</w:t>
      </w:r>
      <w:r w:rsidRPr="00D1306B">
        <w:t>» (отображается звездочками)</w:t>
      </w:r>
      <w:r>
        <w:t xml:space="preserve"> регистрационные данные психолога</w:t>
      </w:r>
      <w:r w:rsidR="00A94293">
        <w:t>, например как на рис. 6 и нажмите кнопку «</w:t>
      </w:r>
      <w:r w:rsidR="00A94293" w:rsidRPr="00A94293">
        <w:rPr>
          <w:b/>
        </w:rPr>
        <w:t>Добавить пользователя</w:t>
      </w:r>
      <w:r w:rsidR="00A94293">
        <w:t>»:</w:t>
      </w:r>
      <w:proofErr w:type="gramEnd"/>
    </w:p>
    <w:p w:rsidR="00D1306B" w:rsidRDefault="00A94293" w:rsidP="00A94293">
      <w:pPr>
        <w:pStyle w:val="a8"/>
      </w:pPr>
      <w:r>
        <w:rPr>
          <w:noProof/>
          <w:lang w:eastAsia="ru-RU"/>
        </w:rPr>
        <w:drawing>
          <wp:inline distT="0" distB="0" distL="0" distR="0">
            <wp:extent cx="4131945" cy="2846070"/>
            <wp:effectExtent l="19050" t="0" r="190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284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293" w:rsidRDefault="00A94293" w:rsidP="00A94293">
      <w:pPr>
        <w:pStyle w:val="a"/>
      </w:pPr>
      <w:r>
        <w:t>Заполнение полей для психолога</w:t>
      </w:r>
    </w:p>
    <w:p w:rsidR="00EB6B1B" w:rsidRDefault="00A94293" w:rsidP="00EB6B1B">
      <w:r>
        <w:t>Выберите задачу «</w:t>
      </w:r>
      <w:r w:rsidR="00310B87" w:rsidRPr="00310B87">
        <w:rPr>
          <w:b/>
        </w:rPr>
        <w:t>Сохранить</w:t>
      </w:r>
      <w:r>
        <w:t>».</w:t>
      </w:r>
    </w:p>
    <w:p w:rsidR="00BE556E" w:rsidRDefault="00BE556E" w:rsidP="00EB6B1B">
      <w:pPr>
        <w:rPr>
          <w:b/>
        </w:rPr>
      </w:pPr>
      <w:r w:rsidRPr="00BE556E">
        <w:rPr>
          <w:b/>
        </w:rPr>
        <w:t xml:space="preserve">Примечание. </w:t>
      </w:r>
    </w:p>
    <w:p w:rsidR="00564718" w:rsidRDefault="000868AF" w:rsidP="00EB6B1B">
      <w:r>
        <w:t xml:space="preserve">Для полноценной работы в программе «Психологический мониторинг. </w:t>
      </w:r>
      <w:proofErr w:type="gramStart"/>
      <w:r>
        <w:t>Начальная</w:t>
      </w:r>
      <w:proofErr w:type="gramEnd"/>
      <w:r>
        <w:t xml:space="preserve"> школа» необходимо внести пользователей со статусом «</w:t>
      </w:r>
      <w:r w:rsidRPr="000868AF">
        <w:rPr>
          <w:b/>
        </w:rPr>
        <w:t>Ученик</w:t>
      </w:r>
      <w:r>
        <w:t xml:space="preserve">» и включить их в соответствующие классы. </w:t>
      </w:r>
    </w:p>
    <w:p w:rsidR="00564718" w:rsidRDefault="000B75A5" w:rsidP="00EB6B1B">
      <w:r>
        <w:t>Для заполнения психолого-педагогической характеристики школьников необходимо внести предметы и учителей (преподавателей), а также настроить соответствия между преподавателями и предметами, и назначить им учеников.</w:t>
      </w:r>
    </w:p>
    <w:p w:rsidR="00BE556E" w:rsidRPr="008814A2" w:rsidRDefault="000868AF" w:rsidP="00EB6B1B">
      <w:r>
        <w:t>Более подробная информация по управлению списками представлена в документе «Справка по управлению списками» (</w:t>
      </w:r>
      <w:r w:rsidRPr="000868AF">
        <w:t>«Пуск – Программы – МС-Школа – Справка по управлению списками»</w:t>
      </w:r>
      <w:r>
        <w:t>)</w:t>
      </w:r>
    </w:p>
    <w:p w:rsidR="007F5D49" w:rsidRDefault="007F5D49" w:rsidP="005C42BA">
      <w:pPr>
        <w:pStyle w:val="2"/>
      </w:pPr>
      <w:bookmarkStart w:id="1" w:name="_Toc284341318"/>
      <w:r>
        <w:lastRenderedPageBreak/>
        <w:t>Запуск программы</w:t>
      </w:r>
      <w:bookmarkEnd w:id="1"/>
    </w:p>
    <w:p w:rsidR="007F5D49" w:rsidRDefault="0023723B">
      <w:r>
        <w:t>Выполните команду «</w:t>
      </w:r>
      <w:r w:rsidR="007F5D49">
        <w:t xml:space="preserve">Пуск – Программы – МС-Школа </w:t>
      </w:r>
      <w:r w:rsidR="00332829">
        <w:t>–</w:t>
      </w:r>
      <w:r w:rsidR="007F5D49">
        <w:t xml:space="preserve"> </w:t>
      </w:r>
      <w:r w:rsidR="00332829" w:rsidRPr="00332829">
        <w:t>Психологический мониторинг. Начальная школа</w:t>
      </w:r>
      <w:r>
        <w:t>»</w:t>
      </w:r>
      <w:r w:rsidR="00332829" w:rsidRPr="00332829">
        <w:t>.</w:t>
      </w:r>
    </w:p>
    <w:p w:rsidR="00332829" w:rsidRDefault="00332829">
      <w:r>
        <w:t>В окне программы «</w:t>
      </w:r>
      <w:r w:rsidRPr="00EE4EC4">
        <w:rPr>
          <w:b/>
        </w:rPr>
        <w:t>Регистрация на сервере</w:t>
      </w:r>
      <w:r>
        <w:t xml:space="preserve">» (рис. </w:t>
      </w:r>
      <w:r w:rsidR="002C36FB">
        <w:t>7</w:t>
      </w:r>
      <w:r>
        <w:t xml:space="preserve">) </w:t>
      </w:r>
      <w:r w:rsidRPr="00FE1C65">
        <w:rPr>
          <w:b/>
        </w:rPr>
        <w:t>психолог</w:t>
      </w:r>
      <w:r>
        <w:t xml:space="preserve"> указывает свою фамилию, имя, отчество и пароль (эти данные нужно уточнить у администратора). </w:t>
      </w:r>
    </w:p>
    <w:p w:rsidR="00332829" w:rsidRDefault="00EE4EC4" w:rsidP="0023723B">
      <w:pPr>
        <w:pStyle w:val="a8"/>
      </w:pPr>
      <w:r w:rsidRPr="00EE4EC4">
        <w:rPr>
          <w:noProof/>
          <w:lang w:eastAsia="ru-RU"/>
        </w:rPr>
        <w:drawing>
          <wp:inline distT="0" distB="0" distL="0" distR="0">
            <wp:extent cx="3105150" cy="3190875"/>
            <wp:effectExtent l="19050" t="0" r="0" b="0"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829" w:rsidRDefault="00332829" w:rsidP="0023723B">
      <w:pPr>
        <w:pStyle w:val="a"/>
      </w:pPr>
      <w:r>
        <w:t>Регистрация на сервере</w:t>
      </w:r>
      <w:r w:rsidR="0023723B">
        <w:t>.</w:t>
      </w:r>
    </w:p>
    <w:p w:rsidR="0023723B" w:rsidRDefault="0023723B" w:rsidP="0023723B">
      <w:r>
        <w:t>Если регистрационные данные указаны не правильно, то появится окно сообщения об ошибке «</w:t>
      </w:r>
      <w:r w:rsidRPr="00EE4EC4">
        <w:rPr>
          <w:b/>
        </w:rPr>
        <w:t>Доступ запрещен</w:t>
      </w:r>
      <w:r>
        <w:t xml:space="preserve">» (рис. </w:t>
      </w:r>
      <w:r w:rsidR="002C36FB">
        <w:t>8</w:t>
      </w:r>
      <w:r>
        <w:t>). В этом случае необходимо уточнить у администратора регистрационные данные.</w:t>
      </w:r>
    </w:p>
    <w:p w:rsidR="0023723B" w:rsidRDefault="0023723B" w:rsidP="0023723B">
      <w:pPr>
        <w:pStyle w:val="a8"/>
      </w:pPr>
      <w:r>
        <w:rPr>
          <w:noProof/>
          <w:lang w:eastAsia="ru-RU"/>
        </w:rPr>
        <w:drawing>
          <wp:inline distT="0" distB="0" distL="0" distR="0">
            <wp:extent cx="4442460" cy="16262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162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23B" w:rsidRPr="0023723B" w:rsidRDefault="0023723B" w:rsidP="0023723B">
      <w:pPr>
        <w:pStyle w:val="a"/>
      </w:pPr>
      <w:r>
        <w:t>О</w:t>
      </w:r>
      <w:r w:rsidRPr="0023723B">
        <w:t>кно сообщения об ошибке «Доступ запрещен»</w:t>
      </w:r>
      <w:r>
        <w:t>.</w:t>
      </w:r>
    </w:p>
    <w:p w:rsidR="00AE03A6" w:rsidRDefault="00746222" w:rsidP="00746222">
      <w:r>
        <w:t xml:space="preserve">Если регистрационные данные указаны правильно, то </w:t>
      </w:r>
      <w:r w:rsidR="00325EB1">
        <w:t xml:space="preserve">откроется основное окно программы «Психологический мониторинг. </w:t>
      </w:r>
      <w:proofErr w:type="gramStart"/>
      <w:r w:rsidR="00325EB1">
        <w:t>Начальная</w:t>
      </w:r>
      <w:proofErr w:type="gramEnd"/>
      <w:r w:rsidR="00325EB1">
        <w:t xml:space="preserve"> школа»</w:t>
      </w:r>
      <w:r w:rsidR="002C36FB">
        <w:t xml:space="preserve"> (рис. 9)</w:t>
      </w:r>
      <w:r w:rsidR="00325EB1">
        <w:t>.</w:t>
      </w:r>
    </w:p>
    <w:p w:rsidR="00AE03A6" w:rsidRDefault="00C849A2" w:rsidP="00325EB1">
      <w:pPr>
        <w:pStyle w:val="a8"/>
      </w:pPr>
      <w:r>
        <w:rPr>
          <w:noProof/>
          <w:lang w:eastAsia="ru-RU"/>
        </w:rPr>
        <w:lastRenderedPageBreak/>
        <w:drawing>
          <wp:inline distT="0" distB="0" distL="0" distR="0">
            <wp:extent cx="5939790" cy="4412745"/>
            <wp:effectExtent l="19050" t="0" r="3810" b="0"/>
            <wp:docPr id="6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1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EB1" w:rsidRDefault="00325EB1" w:rsidP="00325EB1">
      <w:pPr>
        <w:pStyle w:val="a"/>
      </w:pPr>
      <w:r>
        <w:t>О</w:t>
      </w:r>
      <w:r w:rsidRPr="00325EB1">
        <w:t>сновное окно программы «Психологический мониторинг. Начальная школа»</w:t>
      </w:r>
    </w:p>
    <w:p w:rsidR="00834408" w:rsidRDefault="00834408" w:rsidP="005C42BA">
      <w:pPr>
        <w:pStyle w:val="2"/>
      </w:pPr>
      <w:bookmarkStart w:id="2" w:name="_Toc284341319"/>
      <w:r>
        <w:t>Работа в программе</w:t>
      </w:r>
      <w:bookmarkEnd w:id="2"/>
    </w:p>
    <w:p w:rsidR="00046F5C" w:rsidRPr="00046F5C" w:rsidRDefault="00046F5C" w:rsidP="00046F5C">
      <w:r>
        <w:t>В главном окне программы представлены следующие элементы управления:</w:t>
      </w:r>
    </w:p>
    <w:tbl>
      <w:tblPr>
        <w:tblStyle w:val="a9"/>
        <w:tblW w:w="0" w:type="auto"/>
        <w:tblLook w:val="04A0"/>
      </w:tblPr>
      <w:tblGrid>
        <w:gridCol w:w="2744"/>
        <w:gridCol w:w="6884"/>
      </w:tblGrid>
      <w:tr w:rsidR="00A233FC" w:rsidTr="00A233FC">
        <w:tc>
          <w:tcPr>
            <w:tcW w:w="1671" w:type="dxa"/>
          </w:tcPr>
          <w:p w:rsidR="00A233FC" w:rsidRDefault="00A233FC" w:rsidP="00046F5C">
            <w:pPr>
              <w:ind w:firstLine="0"/>
            </w:pPr>
            <w:r>
              <w:t>Элемент</w:t>
            </w:r>
          </w:p>
        </w:tc>
        <w:tc>
          <w:tcPr>
            <w:tcW w:w="7793" w:type="dxa"/>
          </w:tcPr>
          <w:p w:rsidR="00A233FC" w:rsidRDefault="00A233FC" w:rsidP="00A233FC">
            <w:pPr>
              <w:ind w:firstLine="0"/>
            </w:pPr>
            <w:r>
              <w:t>Описание</w:t>
            </w:r>
          </w:p>
        </w:tc>
      </w:tr>
      <w:tr w:rsidR="003971B0" w:rsidTr="00A233FC">
        <w:tc>
          <w:tcPr>
            <w:tcW w:w="1671" w:type="dxa"/>
          </w:tcPr>
          <w:p w:rsidR="003971B0" w:rsidRDefault="00272854" w:rsidP="00A233FC">
            <w:pPr>
              <w:ind w:firstLine="0"/>
            </w:pPr>
            <w:r>
              <w:object w:dxaOrig="25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9pt;height:11.55pt" o:ole="">
                  <v:imagedata r:id="rId18" o:title=""/>
                </v:shape>
                <o:OLEObject Type="Embed" ProgID="PBrush" ShapeID="_x0000_i1025" DrawAspect="Content" ObjectID="_1358083484" r:id="rId19"/>
              </w:object>
            </w:r>
          </w:p>
        </w:tc>
        <w:tc>
          <w:tcPr>
            <w:tcW w:w="7793" w:type="dxa"/>
          </w:tcPr>
          <w:p w:rsidR="003971B0" w:rsidRDefault="00272854" w:rsidP="00A233FC">
            <w:pPr>
              <w:ind w:firstLine="0"/>
            </w:pPr>
            <w:r>
              <w:t>Выгрузить данные для муниципального мониторинга</w:t>
            </w:r>
          </w:p>
        </w:tc>
      </w:tr>
      <w:tr w:rsidR="00A233FC" w:rsidTr="00A233FC">
        <w:tc>
          <w:tcPr>
            <w:tcW w:w="1671" w:type="dxa"/>
          </w:tcPr>
          <w:p w:rsidR="00A233FC" w:rsidRDefault="00A233FC" w:rsidP="00A233FC">
            <w:pPr>
              <w:ind w:firstLine="0"/>
            </w:pPr>
            <w:r>
              <w:object w:dxaOrig="1455" w:dyaOrig="495">
                <v:shape id="_x0000_i1026" type="#_x0000_t75" style="width:72.7pt;height:25.15pt" o:ole="">
                  <v:imagedata r:id="rId20" o:title=""/>
                </v:shape>
                <o:OLEObject Type="Embed" ProgID="PBrush" ShapeID="_x0000_i1026" DrawAspect="Content" ObjectID="_1358083485" r:id="rId21"/>
              </w:object>
            </w:r>
          </w:p>
        </w:tc>
        <w:tc>
          <w:tcPr>
            <w:tcW w:w="7793" w:type="dxa"/>
          </w:tcPr>
          <w:p w:rsidR="00A233FC" w:rsidRDefault="00A233FC" w:rsidP="00A233FC">
            <w:pPr>
              <w:ind w:firstLine="0"/>
            </w:pPr>
            <w:r>
              <w:t>Список выбора параллелей. Выберите нужную параллель.</w:t>
            </w:r>
          </w:p>
        </w:tc>
      </w:tr>
      <w:tr w:rsidR="00A233FC" w:rsidTr="00A233FC">
        <w:tc>
          <w:tcPr>
            <w:tcW w:w="1671" w:type="dxa"/>
          </w:tcPr>
          <w:p w:rsidR="00A233FC" w:rsidRDefault="00A233FC" w:rsidP="00A233FC">
            <w:pPr>
              <w:ind w:firstLine="0"/>
            </w:pPr>
            <w:r>
              <w:object w:dxaOrig="1170" w:dyaOrig="375">
                <v:shape id="_x0000_i1027" type="#_x0000_t75" style="width:59.1pt;height:19pt" o:ole="">
                  <v:imagedata r:id="rId22" o:title=""/>
                </v:shape>
                <o:OLEObject Type="Embed" ProgID="PBrush" ShapeID="_x0000_i1027" DrawAspect="Content" ObjectID="_1358083486" r:id="rId23"/>
              </w:object>
            </w:r>
          </w:p>
        </w:tc>
        <w:tc>
          <w:tcPr>
            <w:tcW w:w="7793" w:type="dxa"/>
          </w:tcPr>
          <w:p w:rsidR="00A233FC" w:rsidRDefault="00A233FC" w:rsidP="00A233FC">
            <w:pPr>
              <w:ind w:firstLine="0"/>
            </w:pPr>
            <w:r>
              <w:t>Список выбора классов текущей параллели. Выберите нужный класс.</w:t>
            </w:r>
          </w:p>
        </w:tc>
      </w:tr>
      <w:tr w:rsidR="00A233FC" w:rsidTr="00A233FC">
        <w:tc>
          <w:tcPr>
            <w:tcW w:w="1671" w:type="dxa"/>
          </w:tcPr>
          <w:p w:rsidR="00A233FC" w:rsidRDefault="00A233FC" w:rsidP="00A233FC">
            <w:pPr>
              <w:ind w:firstLine="0"/>
            </w:pPr>
            <w:r>
              <w:object w:dxaOrig="390" w:dyaOrig="345">
                <v:shape id="_x0000_i1028" type="#_x0000_t75" style="width:19.7pt;height:17.65pt" o:ole="">
                  <v:imagedata r:id="rId24" o:title=""/>
                </v:shape>
                <o:OLEObject Type="Embed" ProgID="PBrush" ShapeID="_x0000_i1028" DrawAspect="Content" ObjectID="_1358083487" r:id="rId25"/>
              </w:object>
            </w:r>
          </w:p>
        </w:tc>
        <w:tc>
          <w:tcPr>
            <w:tcW w:w="7793" w:type="dxa"/>
          </w:tcPr>
          <w:p w:rsidR="00A233FC" w:rsidRDefault="00A233FC" w:rsidP="00A233FC">
            <w:pPr>
              <w:ind w:firstLine="0"/>
            </w:pPr>
            <w:r>
              <w:t>Готовность. Открывает окно динамики готовности по текуще</w:t>
            </w:r>
            <w:r w:rsidR="00664E48">
              <w:t>й параллели или текуще</w:t>
            </w:r>
            <w:r>
              <w:t>му классу.</w:t>
            </w:r>
          </w:p>
        </w:tc>
      </w:tr>
      <w:tr w:rsidR="00A233FC" w:rsidTr="00A233FC">
        <w:tc>
          <w:tcPr>
            <w:tcW w:w="1671" w:type="dxa"/>
          </w:tcPr>
          <w:p w:rsidR="00A233FC" w:rsidRDefault="00A233FC" w:rsidP="00A233FC">
            <w:pPr>
              <w:ind w:firstLine="0"/>
            </w:pPr>
            <w:r>
              <w:object w:dxaOrig="375" w:dyaOrig="315">
                <v:shape id="_x0000_i1029" type="#_x0000_t75" style="width:19pt;height:15.6pt" o:ole="">
                  <v:imagedata r:id="rId26" o:title=""/>
                </v:shape>
                <o:OLEObject Type="Embed" ProgID="PBrush" ShapeID="_x0000_i1029" DrawAspect="Content" ObjectID="_1358083488" r:id="rId27"/>
              </w:object>
            </w:r>
          </w:p>
        </w:tc>
        <w:tc>
          <w:tcPr>
            <w:tcW w:w="7793" w:type="dxa"/>
          </w:tcPr>
          <w:p w:rsidR="00A233FC" w:rsidRDefault="00A233FC" w:rsidP="00A233FC">
            <w:pPr>
              <w:ind w:firstLine="0"/>
            </w:pPr>
            <w:r>
              <w:t xml:space="preserve">Мотивация. </w:t>
            </w:r>
            <w:r w:rsidRPr="00A233FC">
              <w:t xml:space="preserve">Открывает окно динамики </w:t>
            </w:r>
            <w:r>
              <w:t>мотивации</w:t>
            </w:r>
            <w:r w:rsidRPr="00A233FC">
              <w:t xml:space="preserve"> </w:t>
            </w:r>
            <w:r w:rsidR="00F00F15" w:rsidRPr="00F00F15">
              <w:t>по текущей параллели или текущему классу</w:t>
            </w:r>
            <w:r>
              <w:t>.</w:t>
            </w:r>
          </w:p>
        </w:tc>
      </w:tr>
      <w:tr w:rsidR="00B12684" w:rsidTr="00A233FC">
        <w:tc>
          <w:tcPr>
            <w:tcW w:w="1671" w:type="dxa"/>
          </w:tcPr>
          <w:p w:rsidR="00B12684" w:rsidRDefault="00B12684" w:rsidP="00A233FC">
            <w:pPr>
              <w:ind w:firstLine="0"/>
            </w:pPr>
            <w:r>
              <w:object w:dxaOrig="345" w:dyaOrig="330">
                <v:shape id="_x0000_i1030" type="#_x0000_t75" style="width:17.65pt;height:17pt" o:ole="">
                  <v:imagedata r:id="rId28" o:title=""/>
                </v:shape>
                <o:OLEObject Type="Embed" ProgID="PBrush" ShapeID="_x0000_i1030" DrawAspect="Content" ObjectID="_1358083489" r:id="rId29"/>
              </w:object>
            </w:r>
          </w:p>
        </w:tc>
        <w:tc>
          <w:tcPr>
            <w:tcW w:w="7793" w:type="dxa"/>
          </w:tcPr>
          <w:p w:rsidR="00B12684" w:rsidRDefault="00B12684" w:rsidP="00B12684">
            <w:pPr>
              <w:ind w:firstLine="0"/>
            </w:pPr>
            <w:r>
              <w:t>Анкета ученика</w:t>
            </w:r>
            <w:r w:rsidRPr="00B12684">
              <w:t xml:space="preserve">. Открывает окно динамики </w:t>
            </w:r>
            <w:r>
              <w:t>данных анкет учеников</w:t>
            </w:r>
            <w:r w:rsidRPr="00B12684">
              <w:t xml:space="preserve"> по текущей параллели или текущему классу.</w:t>
            </w:r>
          </w:p>
        </w:tc>
      </w:tr>
      <w:tr w:rsidR="00A233FC" w:rsidTr="00A233FC">
        <w:tc>
          <w:tcPr>
            <w:tcW w:w="1671" w:type="dxa"/>
          </w:tcPr>
          <w:p w:rsidR="00A233FC" w:rsidRDefault="00A233FC" w:rsidP="00A233FC">
            <w:pPr>
              <w:ind w:firstLine="0"/>
            </w:pPr>
            <w:r>
              <w:object w:dxaOrig="375" w:dyaOrig="330">
                <v:shape id="_x0000_i1031" type="#_x0000_t75" style="width:19pt;height:17pt" o:ole="">
                  <v:imagedata r:id="rId30" o:title=""/>
                </v:shape>
                <o:OLEObject Type="Embed" ProgID="PBrush" ShapeID="_x0000_i1031" DrawAspect="Content" ObjectID="_1358083490" r:id="rId31"/>
              </w:object>
            </w:r>
          </w:p>
        </w:tc>
        <w:tc>
          <w:tcPr>
            <w:tcW w:w="7793" w:type="dxa"/>
          </w:tcPr>
          <w:p w:rsidR="00A233FC" w:rsidRDefault="00A233FC" w:rsidP="00A233FC">
            <w:pPr>
              <w:ind w:firstLine="0"/>
            </w:pPr>
            <w:r>
              <w:t xml:space="preserve">Тревожность. </w:t>
            </w:r>
            <w:r w:rsidRPr="00A233FC">
              <w:t xml:space="preserve">Открывает окно динамики </w:t>
            </w:r>
            <w:r>
              <w:t>тревожности</w:t>
            </w:r>
            <w:r w:rsidRPr="00A233FC">
              <w:t xml:space="preserve"> </w:t>
            </w:r>
            <w:r w:rsidR="00F00F15" w:rsidRPr="00F00F15">
              <w:t>по текущей параллели или текущему классу</w:t>
            </w:r>
            <w:r>
              <w:t>.</w:t>
            </w:r>
          </w:p>
        </w:tc>
      </w:tr>
      <w:tr w:rsidR="00A233FC" w:rsidTr="00A233FC">
        <w:tc>
          <w:tcPr>
            <w:tcW w:w="1671" w:type="dxa"/>
          </w:tcPr>
          <w:p w:rsidR="00A233FC" w:rsidRDefault="00EF3C15" w:rsidP="00A233FC">
            <w:pPr>
              <w:ind w:firstLine="0"/>
            </w:pPr>
            <w:r>
              <w:object w:dxaOrig="360" w:dyaOrig="315">
                <v:shape id="_x0000_i1032" type="#_x0000_t75" style="width:19pt;height:15.6pt" o:ole="">
                  <v:imagedata r:id="rId32" o:title=""/>
                </v:shape>
                <o:OLEObject Type="Embed" ProgID="PBrush" ShapeID="_x0000_i1032" DrawAspect="Content" ObjectID="_1358083491" r:id="rId33"/>
              </w:object>
            </w:r>
          </w:p>
        </w:tc>
        <w:tc>
          <w:tcPr>
            <w:tcW w:w="7793" w:type="dxa"/>
          </w:tcPr>
          <w:p w:rsidR="00A233FC" w:rsidRDefault="00EF3C15" w:rsidP="00EF3C15">
            <w:pPr>
              <w:ind w:firstLine="0"/>
            </w:pPr>
            <w:r>
              <w:t>Внимание</w:t>
            </w:r>
            <w:r w:rsidRPr="00EF3C15">
              <w:t xml:space="preserve">. Открывает окно динамики </w:t>
            </w:r>
            <w:r>
              <w:t>внимания</w:t>
            </w:r>
            <w:r w:rsidRPr="00EF3C15">
              <w:t xml:space="preserve"> </w:t>
            </w:r>
            <w:r w:rsidR="00F00F15" w:rsidRPr="00F00F15">
              <w:t>по текущей параллели или текущему классу</w:t>
            </w:r>
            <w:r w:rsidRPr="00EF3C15">
              <w:t>.</w:t>
            </w:r>
          </w:p>
        </w:tc>
      </w:tr>
      <w:tr w:rsidR="00EF3C15" w:rsidTr="00A233FC">
        <w:tc>
          <w:tcPr>
            <w:tcW w:w="1671" w:type="dxa"/>
          </w:tcPr>
          <w:p w:rsidR="00EF3C15" w:rsidRDefault="00EF3C15" w:rsidP="00A233FC">
            <w:pPr>
              <w:ind w:firstLine="0"/>
            </w:pPr>
            <w:r>
              <w:object w:dxaOrig="375" w:dyaOrig="330">
                <v:shape id="_x0000_i1033" type="#_x0000_t75" style="width:19pt;height:17pt" o:ole="">
                  <v:imagedata r:id="rId34" o:title=""/>
                </v:shape>
                <o:OLEObject Type="Embed" ProgID="PBrush" ShapeID="_x0000_i1033" DrawAspect="Content" ObjectID="_1358083492" r:id="rId35"/>
              </w:object>
            </w:r>
          </w:p>
        </w:tc>
        <w:tc>
          <w:tcPr>
            <w:tcW w:w="7793" w:type="dxa"/>
          </w:tcPr>
          <w:p w:rsidR="00EF3C15" w:rsidRDefault="00EF3C15" w:rsidP="00EF3C15">
            <w:pPr>
              <w:ind w:firstLine="0"/>
            </w:pPr>
            <w:r>
              <w:t xml:space="preserve">Память. </w:t>
            </w:r>
            <w:r w:rsidRPr="00EF3C15">
              <w:t xml:space="preserve">Открывает окно динамики </w:t>
            </w:r>
            <w:r>
              <w:t>памяти</w:t>
            </w:r>
            <w:r w:rsidRPr="00EF3C15">
              <w:t xml:space="preserve"> </w:t>
            </w:r>
            <w:r w:rsidR="00F00F15" w:rsidRPr="00F00F15">
              <w:t>по текущей параллели или текущему классу</w:t>
            </w:r>
            <w:r w:rsidRPr="00EF3C15">
              <w:t>.</w:t>
            </w:r>
          </w:p>
        </w:tc>
      </w:tr>
      <w:tr w:rsidR="00EF3C15" w:rsidTr="00A233FC">
        <w:tc>
          <w:tcPr>
            <w:tcW w:w="1671" w:type="dxa"/>
          </w:tcPr>
          <w:p w:rsidR="00EF3C15" w:rsidRDefault="00EF3C15" w:rsidP="00A233FC">
            <w:pPr>
              <w:ind w:firstLine="0"/>
            </w:pPr>
            <w:r>
              <w:object w:dxaOrig="375" w:dyaOrig="315">
                <v:shape id="_x0000_i1034" type="#_x0000_t75" style="width:19pt;height:15.6pt" o:ole="">
                  <v:imagedata r:id="rId36" o:title=""/>
                </v:shape>
                <o:OLEObject Type="Embed" ProgID="PBrush" ShapeID="_x0000_i1034" DrawAspect="Content" ObjectID="_1358083493" r:id="rId37"/>
              </w:object>
            </w:r>
          </w:p>
        </w:tc>
        <w:tc>
          <w:tcPr>
            <w:tcW w:w="7793" w:type="dxa"/>
          </w:tcPr>
          <w:p w:rsidR="00EF3C15" w:rsidRDefault="00EF3C15" w:rsidP="00EF3C15">
            <w:pPr>
              <w:ind w:firstLine="0"/>
            </w:pPr>
            <w:r>
              <w:t xml:space="preserve">Мышление. </w:t>
            </w:r>
            <w:r w:rsidRPr="00EF3C15">
              <w:t xml:space="preserve">Открывает окно динамики </w:t>
            </w:r>
            <w:r>
              <w:t>мышления</w:t>
            </w:r>
            <w:r w:rsidRPr="00EF3C15">
              <w:t xml:space="preserve"> </w:t>
            </w:r>
            <w:r w:rsidR="00F00F15" w:rsidRPr="00F00F15">
              <w:t>по текущей параллели или текущему классу</w:t>
            </w:r>
            <w:r w:rsidRPr="00EF3C15">
              <w:t>.</w:t>
            </w:r>
          </w:p>
        </w:tc>
      </w:tr>
      <w:tr w:rsidR="00EF3C15" w:rsidTr="00A233FC">
        <w:tc>
          <w:tcPr>
            <w:tcW w:w="1671" w:type="dxa"/>
          </w:tcPr>
          <w:p w:rsidR="00EF3C15" w:rsidRDefault="00EF3C15" w:rsidP="00A233FC">
            <w:pPr>
              <w:ind w:firstLine="0"/>
            </w:pPr>
            <w:r>
              <w:object w:dxaOrig="375" w:dyaOrig="315">
                <v:shape id="_x0000_i1035" type="#_x0000_t75" style="width:19pt;height:15.6pt" o:ole="">
                  <v:imagedata r:id="rId38" o:title=""/>
                </v:shape>
                <o:OLEObject Type="Embed" ProgID="PBrush" ShapeID="_x0000_i1035" DrawAspect="Content" ObjectID="_1358083494" r:id="rId39"/>
              </w:object>
            </w:r>
          </w:p>
        </w:tc>
        <w:tc>
          <w:tcPr>
            <w:tcW w:w="7793" w:type="dxa"/>
          </w:tcPr>
          <w:p w:rsidR="00EF3C15" w:rsidRDefault="00EF3C15" w:rsidP="00EF3C15">
            <w:pPr>
              <w:ind w:firstLine="0"/>
            </w:pPr>
            <w:r>
              <w:t>Самооценка</w:t>
            </w:r>
            <w:r w:rsidR="004F1D43">
              <w:t xml:space="preserve"> (Динамика)</w:t>
            </w:r>
            <w:r>
              <w:t xml:space="preserve">. </w:t>
            </w:r>
            <w:r w:rsidRPr="00EF3C15">
              <w:t xml:space="preserve">Открывает окно динамики </w:t>
            </w:r>
            <w:r>
              <w:t>самооценки</w:t>
            </w:r>
            <w:r w:rsidRPr="00EF3C15">
              <w:t xml:space="preserve"> </w:t>
            </w:r>
            <w:r w:rsidR="00F00F15" w:rsidRPr="00F00F15">
              <w:lastRenderedPageBreak/>
              <w:t>по текущей параллели или текущему классу</w:t>
            </w:r>
            <w:r w:rsidRPr="00EF3C15">
              <w:t>.</w:t>
            </w:r>
          </w:p>
        </w:tc>
      </w:tr>
      <w:tr w:rsidR="00EF3C15" w:rsidTr="00A233FC">
        <w:tc>
          <w:tcPr>
            <w:tcW w:w="1671" w:type="dxa"/>
          </w:tcPr>
          <w:p w:rsidR="00EF3C15" w:rsidRDefault="00EF3C15" w:rsidP="00A233FC">
            <w:pPr>
              <w:ind w:firstLine="0"/>
            </w:pPr>
            <w:r>
              <w:object w:dxaOrig="375" w:dyaOrig="315">
                <v:shape id="_x0000_i1036" type="#_x0000_t75" style="width:19pt;height:15.6pt" o:ole="">
                  <v:imagedata r:id="rId38" o:title=""/>
                </v:shape>
                <o:OLEObject Type="Embed" ProgID="PBrush" ShapeID="_x0000_i1036" DrawAspect="Content" ObjectID="_1358083495" r:id="rId40"/>
              </w:object>
            </w:r>
          </w:p>
        </w:tc>
        <w:tc>
          <w:tcPr>
            <w:tcW w:w="7793" w:type="dxa"/>
          </w:tcPr>
          <w:p w:rsidR="00EF3C15" w:rsidRDefault="004F1D43" w:rsidP="004F1D43">
            <w:pPr>
              <w:ind w:firstLine="0"/>
            </w:pPr>
            <w:r w:rsidRPr="004F1D43">
              <w:t>Самооценка</w:t>
            </w:r>
            <w:r>
              <w:t xml:space="preserve"> (Распределение). </w:t>
            </w:r>
            <w:r w:rsidRPr="004F1D43">
              <w:t xml:space="preserve">Открывает окно </w:t>
            </w:r>
            <w:r>
              <w:t xml:space="preserve">распределения </w:t>
            </w:r>
            <w:r w:rsidRPr="004F1D43">
              <w:t>самооценки по текущему классу.</w:t>
            </w:r>
          </w:p>
        </w:tc>
      </w:tr>
      <w:tr w:rsidR="000D67D2" w:rsidTr="00A233FC">
        <w:tc>
          <w:tcPr>
            <w:tcW w:w="1671" w:type="dxa"/>
          </w:tcPr>
          <w:p w:rsidR="000D67D2" w:rsidRDefault="000D67D2" w:rsidP="00A233FC">
            <w:pPr>
              <w:ind w:firstLine="0"/>
            </w:pPr>
            <w:r>
              <w:object w:dxaOrig="480" w:dyaOrig="300">
                <v:shape id="_x0000_i1037" type="#_x0000_t75" style="width:24.45pt;height:14.95pt" o:ole="">
                  <v:imagedata r:id="rId41" o:title=""/>
                </v:shape>
                <o:OLEObject Type="Embed" ProgID="PBrush" ShapeID="_x0000_i1037" DrawAspect="Content" ObjectID="_1358083496" r:id="rId42"/>
              </w:object>
            </w:r>
          </w:p>
        </w:tc>
        <w:tc>
          <w:tcPr>
            <w:tcW w:w="7793" w:type="dxa"/>
          </w:tcPr>
          <w:p w:rsidR="000D67D2" w:rsidRDefault="000D67D2" w:rsidP="000D67D2">
            <w:pPr>
              <w:ind w:firstLine="0"/>
            </w:pPr>
            <w:r>
              <w:t>Индивидуальная образовательная траектория. Открывает окно и</w:t>
            </w:r>
            <w:r w:rsidRPr="000D67D2">
              <w:t>ндивидуальн</w:t>
            </w:r>
            <w:r>
              <w:t>ой</w:t>
            </w:r>
            <w:r w:rsidRPr="000D67D2">
              <w:t xml:space="preserve"> образовательн</w:t>
            </w:r>
            <w:r>
              <w:t>ой</w:t>
            </w:r>
            <w:r w:rsidRPr="000D67D2">
              <w:t xml:space="preserve"> траектори</w:t>
            </w:r>
            <w:r>
              <w:t xml:space="preserve">и по текущему классу. </w:t>
            </w:r>
          </w:p>
        </w:tc>
      </w:tr>
      <w:tr w:rsidR="004F1D43" w:rsidTr="00A233FC">
        <w:tc>
          <w:tcPr>
            <w:tcW w:w="1671" w:type="dxa"/>
          </w:tcPr>
          <w:p w:rsidR="004F1D43" w:rsidRDefault="004F1D43" w:rsidP="00A233FC">
            <w:pPr>
              <w:ind w:firstLine="0"/>
            </w:pPr>
            <w:r>
              <w:object w:dxaOrig="375" w:dyaOrig="330">
                <v:shape id="_x0000_i1038" type="#_x0000_t75" style="width:19pt;height:17pt" o:ole="">
                  <v:imagedata r:id="rId43" o:title=""/>
                </v:shape>
                <o:OLEObject Type="Embed" ProgID="PBrush" ShapeID="_x0000_i1038" DrawAspect="Content" ObjectID="_1358083497" r:id="rId44"/>
              </w:object>
            </w:r>
          </w:p>
        </w:tc>
        <w:tc>
          <w:tcPr>
            <w:tcW w:w="7793" w:type="dxa"/>
          </w:tcPr>
          <w:p w:rsidR="004F1D43" w:rsidRPr="004F1D43" w:rsidRDefault="004F1D43" w:rsidP="004F1D43">
            <w:pPr>
              <w:ind w:firstLine="0"/>
            </w:pPr>
            <w:r>
              <w:t>Первая запись. Перейти к первому ученику текущего класса.</w:t>
            </w:r>
          </w:p>
        </w:tc>
      </w:tr>
      <w:tr w:rsidR="004F1D43" w:rsidTr="00A233FC">
        <w:tc>
          <w:tcPr>
            <w:tcW w:w="1671" w:type="dxa"/>
          </w:tcPr>
          <w:p w:rsidR="004F1D43" w:rsidRDefault="004F1D43" w:rsidP="00A233FC">
            <w:pPr>
              <w:ind w:firstLine="0"/>
            </w:pPr>
            <w:r>
              <w:object w:dxaOrig="375" w:dyaOrig="330">
                <v:shape id="_x0000_i1039" type="#_x0000_t75" style="width:19pt;height:17pt" o:ole="">
                  <v:imagedata r:id="rId45" o:title=""/>
                </v:shape>
                <o:OLEObject Type="Embed" ProgID="PBrush" ShapeID="_x0000_i1039" DrawAspect="Content" ObjectID="_1358083498" r:id="rId46"/>
              </w:object>
            </w:r>
          </w:p>
        </w:tc>
        <w:tc>
          <w:tcPr>
            <w:tcW w:w="7793" w:type="dxa"/>
          </w:tcPr>
          <w:p w:rsidR="004F1D43" w:rsidRDefault="004F1D43" w:rsidP="004F1D43">
            <w:pPr>
              <w:ind w:firstLine="0"/>
            </w:pPr>
            <w:r>
              <w:t xml:space="preserve">Предыдущая запись. </w:t>
            </w:r>
            <w:r w:rsidRPr="004F1D43">
              <w:t xml:space="preserve">Перейти к </w:t>
            </w:r>
            <w:r>
              <w:t>предыдущему</w:t>
            </w:r>
            <w:r w:rsidRPr="004F1D43">
              <w:t xml:space="preserve"> ученику текущего класса.</w:t>
            </w:r>
          </w:p>
        </w:tc>
      </w:tr>
      <w:tr w:rsidR="004F1D43" w:rsidTr="00A233FC">
        <w:tc>
          <w:tcPr>
            <w:tcW w:w="1671" w:type="dxa"/>
          </w:tcPr>
          <w:p w:rsidR="004F1D43" w:rsidRDefault="004F1D43" w:rsidP="00A233FC">
            <w:pPr>
              <w:ind w:firstLine="0"/>
            </w:pPr>
            <w:r>
              <w:object w:dxaOrig="180" w:dyaOrig="300">
                <v:shape id="_x0000_i1040" type="#_x0000_t75" style="width:9.5pt;height:14.95pt" o:ole="">
                  <v:imagedata r:id="rId47" o:title=""/>
                </v:shape>
                <o:OLEObject Type="Embed" ProgID="PBrush" ShapeID="_x0000_i1040" DrawAspect="Content" ObjectID="_1358083499" r:id="rId48"/>
              </w:object>
            </w:r>
          </w:p>
        </w:tc>
        <w:tc>
          <w:tcPr>
            <w:tcW w:w="7793" w:type="dxa"/>
          </w:tcPr>
          <w:p w:rsidR="004F1D43" w:rsidRDefault="004F1D43" w:rsidP="004F1D43">
            <w:pPr>
              <w:ind w:firstLine="0"/>
            </w:pPr>
            <w:r>
              <w:t>Номер ученика.</w:t>
            </w:r>
          </w:p>
        </w:tc>
      </w:tr>
      <w:tr w:rsidR="002A0CED" w:rsidTr="00A233FC">
        <w:tc>
          <w:tcPr>
            <w:tcW w:w="1671" w:type="dxa"/>
          </w:tcPr>
          <w:p w:rsidR="002A0CED" w:rsidRDefault="002A0CED" w:rsidP="00A233FC">
            <w:pPr>
              <w:ind w:firstLine="0"/>
            </w:pPr>
            <w:r>
              <w:object w:dxaOrig="2535" w:dyaOrig="360">
                <v:shape id="_x0000_i1041" type="#_x0000_t75" style="width:126.35pt;height:19pt" o:ole="">
                  <v:imagedata r:id="rId49" o:title=""/>
                </v:shape>
                <o:OLEObject Type="Embed" ProgID="PBrush" ShapeID="_x0000_i1041" DrawAspect="Content" ObjectID="_1358083500" r:id="rId50"/>
              </w:object>
            </w:r>
          </w:p>
        </w:tc>
        <w:tc>
          <w:tcPr>
            <w:tcW w:w="7793" w:type="dxa"/>
          </w:tcPr>
          <w:p w:rsidR="002A0CED" w:rsidRDefault="00556F64" w:rsidP="00556F64">
            <w:pPr>
              <w:ind w:firstLine="0"/>
            </w:pPr>
            <w:r w:rsidRPr="00556F64">
              <w:t>Список выбора</w:t>
            </w:r>
            <w:r>
              <w:t xml:space="preserve"> у</w:t>
            </w:r>
            <w:r w:rsidR="003B5F36">
              <w:t>ченик</w:t>
            </w:r>
            <w:r>
              <w:t>ов</w:t>
            </w:r>
            <w:r w:rsidR="003B5F36">
              <w:t xml:space="preserve">. </w:t>
            </w:r>
            <w:r w:rsidRPr="00556F64">
              <w:t>Выберите нужн</w:t>
            </w:r>
            <w:r>
              <w:t>ого</w:t>
            </w:r>
            <w:r w:rsidRPr="00556F64">
              <w:t xml:space="preserve"> </w:t>
            </w:r>
            <w:r>
              <w:t>ученика</w:t>
            </w:r>
            <w:r w:rsidRPr="00556F64">
              <w:t>.</w:t>
            </w:r>
          </w:p>
        </w:tc>
      </w:tr>
      <w:tr w:rsidR="00556F64" w:rsidTr="00A233FC">
        <w:tc>
          <w:tcPr>
            <w:tcW w:w="1671" w:type="dxa"/>
          </w:tcPr>
          <w:p w:rsidR="00556F64" w:rsidRDefault="00870674" w:rsidP="00A233FC">
            <w:pPr>
              <w:ind w:firstLine="0"/>
            </w:pPr>
            <w:r>
              <w:object w:dxaOrig="375" w:dyaOrig="300">
                <v:shape id="_x0000_i1042" type="#_x0000_t75" style="width:19pt;height:14.95pt" o:ole="">
                  <v:imagedata r:id="rId51" o:title=""/>
                </v:shape>
                <o:OLEObject Type="Embed" ProgID="PBrush" ShapeID="_x0000_i1042" DrawAspect="Content" ObjectID="_1358083501" r:id="rId52"/>
              </w:object>
            </w:r>
          </w:p>
        </w:tc>
        <w:tc>
          <w:tcPr>
            <w:tcW w:w="7793" w:type="dxa"/>
          </w:tcPr>
          <w:p w:rsidR="00556F64" w:rsidRPr="00556F64" w:rsidRDefault="00870674" w:rsidP="00870674">
            <w:pPr>
              <w:ind w:firstLine="0"/>
            </w:pPr>
            <w:r>
              <w:t xml:space="preserve">Следующая запись. </w:t>
            </w:r>
            <w:r w:rsidRPr="00870674">
              <w:t xml:space="preserve">Перейти к </w:t>
            </w:r>
            <w:r>
              <w:t>следующему</w:t>
            </w:r>
            <w:r w:rsidRPr="00870674">
              <w:t xml:space="preserve"> ученику текущего класса.</w:t>
            </w:r>
          </w:p>
        </w:tc>
      </w:tr>
      <w:tr w:rsidR="00870674" w:rsidTr="00A233FC">
        <w:tc>
          <w:tcPr>
            <w:tcW w:w="1671" w:type="dxa"/>
          </w:tcPr>
          <w:p w:rsidR="00870674" w:rsidRDefault="00870674" w:rsidP="00A233FC">
            <w:pPr>
              <w:ind w:firstLine="0"/>
            </w:pPr>
            <w:r>
              <w:object w:dxaOrig="360" w:dyaOrig="300">
                <v:shape id="_x0000_i1043" type="#_x0000_t75" style="width:19pt;height:14.95pt" o:ole="">
                  <v:imagedata r:id="rId53" o:title=""/>
                </v:shape>
                <o:OLEObject Type="Embed" ProgID="PBrush" ShapeID="_x0000_i1043" DrawAspect="Content" ObjectID="_1358083502" r:id="rId54"/>
              </w:object>
            </w:r>
          </w:p>
        </w:tc>
        <w:tc>
          <w:tcPr>
            <w:tcW w:w="7793" w:type="dxa"/>
          </w:tcPr>
          <w:p w:rsidR="00870674" w:rsidRDefault="00870674" w:rsidP="00870674">
            <w:pPr>
              <w:ind w:firstLine="0"/>
            </w:pPr>
            <w:r>
              <w:t xml:space="preserve">Последняя запись. </w:t>
            </w:r>
            <w:r w:rsidRPr="00870674">
              <w:t xml:space="preserve">Перейти к </w:t>
            </w:r>
            <w:r>
              <w:t>последнему</w:t>
            </w:r>
            <w:r w:rsidRPr="00870674">
              <w:t xml:space="preserve"> ученику текущего класса.</w:t>
            </w:r>
          </w:p>
        </w:tc>
      </w:tr>
      <w:tr w:rsidR="00870674" w:rsidTr="00A233FC">
        <w:tc>
          <w:tcPr>
            <w:tcW w:w="1671" w:type="dxa"/>
          </w:tcPr>
          <w:p w:rsidR="00870674" w:rsidRDefault="00870674" w:rsidP="00A233FC">
            <w:pPr>
              <w:ind w:firstLine="0"/>
            </w:pPr>
            <w:r>
              <w:object w:dxaOrig="375" w:dyaOrig="345">
                <v:shape id="_x0000_i1044" type="#_x0000_t75" style="width:19pt;height:17.65pt" o:ole="">
                  <v:imagedata r:id="rId55" o:title=""/>
                </v:shape>
                <o:OLEObject Type="Embed" ProgID="PBrush" ShapeID="_x0000_i1044" DrawAspect="Content" ObjectID="_1358083503" r:id="rId56"/>
              </w:object>
            </w:r>
          </w:p>
        </w:tc>
        <w:tc>
          <w:tcPr>
            <w:tcW w:w="7793" w:type="dxa"/>
          </w:tcPr>
          <w:p w:rsidR="00870674" w:rsidRDefault="00870674" w:rsidP="00870674">
            <w:pPr>
              <w:ind w:firstLine="0"/>
            </w:pPr>
            <w:r>
              <w:t>Индивидуальные данные. Отрывает окно для внесения/ просмотра индивидуальных данных по ученику.</w:t>
            </w:r>
          </w:p>
        </w:tc>
      </w:tr>
      <w:tr w:rsidR="00870674" w:rsidTr="00A233FC">
        <w:tc>
          <w:tcPr>
            <w:tcW w:w="1671" w:type="dxa"/>
          </w:tcPr>
          <w:p w:rsidR="00870674" w:rsidRDefault="0050442D" w:rsidP="00A233FC">
            <w:pPr>
              <w:ind w:firstLine="0"/>
            </w:pPr>
            <w:r>
              <w:object w:dxaOrig="360" w:dyaOrig="330">
                <v:shape id="_x0000_i1045" type="#_x0000_t75" style="width:19pt;height:17pt" o:ole="">
                  <v:imagedata r:id="rId57" o:title=""/>
                </v:shape>
                <o:OLEObject Type="Embed" ProgID="PBrush" ShapeID="_x0000_i1045" DrawAspect="Content" ObjectID="_1358083504" r:id="rId58"/>
              </w:object>
            </w:r>
          </w:p>
        </w:tc>
        <w:tc>
          <w:tcPr>
            <w:tcW w:w="7793" w:type="dxa"/>
          </w:tcPr>
          <w:p w:rsidR="00870674" w:rsidRDefault="0050442D" w:rsidP="00870674">
            <w:pPr>
              <w:ind w:firstLine="0"/>
            </w:pPr>
            <w:r>
              <w:t>Сохранить данные</w:t>
            </w:r>
            <w:r w:rsidR="006C7E2B">
              <w:t xml:space="preserve"> (</w:t>
            </w:r>
            <w:r w:rsidR="006C7E2B">
              <w:rPr>
                <w:lang w:val="en-US"/>
              </w:rPr>
              <w:t>CTRL</w:t>
            </w:r>
            <w:r w:rsidR="006C7E2B" w:rsidRPr="006C7E2B">
              <w:t>+</w:t>
            </w:r>
            <w:r w:rsidR="006C7E2B">
              <w:rPr>
                <w:lang w:val="en-US"/>
              </w:rPr>
              <w:t>S</w:t>
            </w:r>
            <w:r w:rsidR="006C7E2B">
              <w:t>)</w:t>
            </w:r>
            <w:r>
              <w:t>. Сохранение данных по ученику.</w:t>
            </w:r>
            <w:r w:rsidR="006C7E2B">
              <w:t xml:space="preserve"> </w:t>
            </w:r>
          </w:p>
        </w:tc>
      </w:tr>
      <w:tr w:rsidR="00AE73E5" w:rsidTr="00A233FC">
        <w:tc>
          <w:tcPr>
            <w:tcW w:w="1671" w:type="dxa"/>
          </w:tcPr>
          <w:p w:rsidR="00AE73E5" w:rsidRDefault="00AE73E5" w:rsidP="00A233FC">
            <w:pPr>
              <w:ind w:firstLine="0"/>
            </w:pPr>
            <w:r>
              <w:object w:dxaOrig="375" w:dyaOrig="345">
                <v:shape id="_x0000_i1046" type="#_x0000_t75" style="width:19pt;height:17.65pt" o:ole="">
                  <v:imagedata r:id="rId59" o:title=""/>
                </v:shape>
                <o:OLEObject Type="Embed" ProgID="PBrush" ShapeID="_x0000_i1046" DrawAspect="Content" ObjectID="_1358083505" r:id="rId60"/>
              </w:object>
            </w:r>
          </w:p>
        </w:tc>
        <w:tc>
          <w:tcPr>
            <w:tcW w:w="7793" w:type="dxa"/>
          </w:tcPr>
          <w:p w:rsidR="00AE73E5" w:rsidRDefault="00AE73E5" w:rsidP="00870674">
            <w:pPr>
              <w:ind w:firstLine="0"/>
            </w:pPr>
            <w:r>
              <w:t>Закрыть результаты. Закрытие окна результатов.</w:t>
            </w:r>
          </w:p>
        </w:tc>
      </w:tr>
    </w:tbl>
    <w:p w:rsidR="002C36FB" w:rsidRPr="00040D0B" w:rsidRDefault="00040D0B" w:rsidP="005C42BA">
      <w:pPr>
        <w:pStyle w:val="2"/>
      </w:pPr>
      <w:bookmarkStart w:id="3" w:name="_Toc284341320"/>
      <w:r w:rsidRPr="00040D0B">
        <w:t>Внесение индивидуальных данных</w:t>
      </w:r>
      <w:bookmarkEnd w:id="3"/>
    </w:p>
    <w:p w:rsidR="00040D0B" w:rsidRDefault="00BD7CEA" w:rsidP="00040D0B">
      <w:r>
        <w:t xml:space="preserve">Выберите необходимую параллель, класс и нужного ученика. Нажмите кнопку </w:t>
      </w:r>
      <w:r w:rsidRPr="00BD7CEA">
        <w:object w:dxaOrig="375" w:dyaOrig="345">
          <v:shape id="_x0000_i1047" type="#_x0000_t75" style="width:19pt;height:17.65pt" o:ole="">
            <v:imagedata r:id="rId55" o:title=""/>
          </v:shape>
          <o:OLEObject Type="Embed" ProgID="PBrush" ShapeID="_x0000_i1047" DrawAspect="Content" ObjectID="_1358083506" r:id="rId61"/>
        </w:object>
      </w:r>
      <w:r w:rsidRPr="00BD7CEA">
        <w:t xml:space="preserve"> </w:t>
      </w:r>
      <w:r>
        <w:t>«</w:t>
      </w:r>
      <w:r w:rsidRPr="00BD7CEA">
        <w:rPr>
          <w:b/>
        </w:rPr>
        <w:t>Индивидуальные данные</w:t>
      </w:r>
      <w:r>
        <w:t xml:space="preserve">» (рис. </w:t>
      </w:r>
      <w:r w:rsidR="000E1516">
        <w:t>10</w:t>
      </w:r>
      <w:r>
        <w:t>):</w:t>
      </w:r>
    </w:p>
    <w:p w:rsidR="00BD7CEA" w:rsidRDefault="009738AB" w:rsidP="000E1516">
      <w:pPr>
        <w:pStyle w:val="a8"/>
      </w:pPr>
      <w:r>
        <w:rPr>
          <w:noProof/>
          <w:lang w:eastAsia="ru-RU"/>
        </w:rPr>
        <w:drawing>
          <wp:inline distT="0" distB="0" distL="0" distR="0">
            <wp:extent cx="5940425" cy="4259416"/>
            <wp:effectExtent l="19050" t="0" r="317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5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516" w:rsidRDefault="000E1516" w:rsidP="000E1516">
      <w:pPr>
        <w:pStyle w:val="a"/>
      </w:pPr>
      <w:r>
        <w:t>Внесение индивидуальных данных</w:t>
      </w:r>
    </w:p>
    <w:p w:rsidR="00B230E3" w:rsidRDefault="00B230E3" w:rsidP="002C36FB">
      <w:pPr>
        <w:rPr>
          <w:b/>
        </w:rPr>
      </w:pPr>
    </w:p>
    <w:p w:rsidR="00A009D3" w:rsidRDefault="00A009D3">
      <w:pPr>
        <w:ind w:firstLine="0"/>
        <w:jc w:val="left"/>
        <w:rPr>
          <w:b/>
        </w:rPr>
      </w:pPr>
      <w:r>
        <w:rPr>
          <w:b/>
        </w:rPr>
        <w:lastRenderedPageBreak/>
        <w:br w:type="page"/>
      </w:r>
    </w:p>
    <w:p w:rsidR="00A233FC" w:rsidRDefault="00046F5C" w:rsidP="002C36FB">
      <w:pPr>
        <w:rPr>
          <w:b/>
        </w:rPr>
      </w:pPr>
      <w:r w:rsidRPr="00046F5C">
        <w:rPr>
          <w:b/>
        </w:rPr>
        <w:lastRenderedPageBreak/>
        <w:t>Начало года (сентябрь)</w:t>
      </w:r>
    </w:p>
    <w:p w:rsidR="00C2423E" w:rsidRDefault="00C2423E" w:rsidP="002C36FB">
      <w:r>
        <w:t>В группе «</w:t>
      </w:r>
      <w:r w:rsidRPr="00C2423E">
        <w:rPr>
          <w:b/>
        </w:rPr>
        <w:t>Начало года (сентябрь)</w:t>
      </w:r>
      <w:r>
        <w:t>» сбросьте флажок «</w:t>
      </w:r>
      <w:r w:rsidRPr="00C2423E">
        <w:rPr>
          <w:b/>
        </w:rPr>
        <w:t>Нет данных</w:t>
      </w:r>
      <w:r>
        <w:t>»:</w:t>
      </w:r>
    </w:p>
    <w:tbl>
      <w:tblPr>
        <w:tblStyle w:val="a9"/>
        <w:tblW w:w="9606" w:type="dxa"/>
        <w:tblLook w:val="04A0"/>
      </w:tblPr>
      <w:tblGrid>
        <w:gridCol w:w="3290"/>
        <w:gridCol w:w="3246"/>
        <w:gridCol w:w="3070"/>
      </w:tblGrid>
      <w:tr w:rsidR="009738AB" w:rsidTr="007A4EBD">
        <w:tc>
          <w:tcPr>
            <w:tcW w:w="3243" w:type="dxa"/>
          </w:tcPr>
          <w:p w:rsidR="009738AB" w:rsidRDefault="009738AB" w:rsidP="009738AB">
            <w:pPr>
              <w:ind w:right="-108" w:firstLine="0"/>
            </w:pPr>
            <w:r w:rsidRPr="00B230E3">
              <w:rPr>
                <w:noProof/>
                <w:lang w:eastAsia="ru-RU"/>
              </w:rPr>
              <w:drawing>
                <wp:inline distT="0" distB="0" distL="0" distR="0">
                  <wp:extent cx="2001520" cy="2389505"/>
                  <wp:effectExtent l="19050" t="0" r="0" b="0"/>
                  <wp:docPr id="5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2389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4" w:type="dxa"/>
          </w:tcPr>
          <w:p w:rsidR="009738AB" w:rsidRDefault="009738AB" w:rsidP="009738AB">
            <w:pPr>
              <w:ind w:right="-108" w:firstLine="0"/>
            </w:pPr>
            <w:r>
              <w:object w:dxaOrig="3150" w:dyaOrig="3795">
                <v:shape id="_x0000_i1048" type="#_x0000_t75" style="width:156.9pt;height:189.5pt" o:ole="">
                  <v:imagedata r:id="rId64" o:title=""/>
                </v:shape>
                <o:OLEObject Type="Embed" ProgID="PBrush" ShapeID="_x0000_i1048" DrawAspect="Content" ObjectID="_1358083507" r:id="rId65"/>
              </w:object>
            </w:r>
          </w:p>
        </w:tc>
        <w:tc>
          <w:tcPr>
            <w:tcW w:w="3119" w:type="dxa"/>
          </w:tcPr>
          <w:p w:rsidR="009738AB" w:rsidRDefault="009738AB" w:rsidP="00B230E3">
            <w:pPr>
              <w:ind w:firstLine="0"/>
            </w:pPr>
            <w:r>
              <w:t xml:space="preserve">Перенесите с бумажного бланка все данные в соответствующие поля (значения, соответствующие норме окрашиваются в зеленый цвет; значения, выходящие за пределы нормы – </w:t>
            </w:r>
            <w:proofErr w:type="gramStart"/>
            <w:r>
              <w:t>в</w:t>
            </w:r>
            <w:proofErr w:type="gramEnd"/>
            <w:r>
              <w:t xml:space="preserve"> красный).</w:t>
            </w:r>
          </w:p>
          <w:p w:rsidR="006C7E2B" w:rsidRDefault="006C7E2B" w:rsidP="00B230E3">
            <w:pPr>
              <w:ind w:firstLine="0"/>
            </w:pPr>
          </w:p>
          <w:p w:rsidR="006C7E2B" w:rsidRDefault="006C7E2B" w:rsidP="00B230E3">
            <w:pPr>
              <w:ind w:firstLine="0"/>
            </w:pPr>
            <w:r>
              <w:t xml:space="preserve">По окончанию ввода, нажмите кнопку </w:t>
            </w:r>
            <w:r w:rsidRPr="006C7E2B">
              <w:object w:dxaOrig="360" w:dyaOrig="330">
                <v:shape id="_x0000_i1049" type="#_x0000_t75" style="width:19pt;height:17pt" o:ole="">
                  <v:imagedata r:id="rId57" o:title=""/>
                </v:shape>
                <o:OLEObject Type="Embed" ProgID="PBrush" ShapeID="_x0000_i1049" DrawAspect="Content" ObjectID="_1358083508" r:id="rId66"/>
              </w:object>
            </w:r>
            <w:r w:rsidRPr="006C7E2B">
              <w:t xml:space="preserve"> </w:t>
            </w:r>
            <w:r>
              <w:t xml:space="preserve"> «Сохранить данные» (можно нажать комбинацию клавиш </w:t>
            </w:r>
            <w:r>
              <w:rPr>
                <w:lang w:val="en-US"/>
              </w:rPr>
              <w:t>CTRL</w:t>
            </w:r>
            <w:r w:rsidRPr="006C7E2B">
              <w:t>+</w:t>
            </w:r>
            <w:r>
              <w:rPr>
                <w:lang w:val="en-US"/>
              </w:rPr>
              <w:t>S</w:t>
            </w:r>
            <w:r>
              <w:t>)</w:t>
            </w:r>
            <w:r w:rsidR="007F66E7">
              <w:t>.</w:t>
            </w:r>
          </w:p>
        </w:tc>
      </w:tr>
    </w:tbl>
    <w:p w:rsidR="008D362B" w:rsidRDefault="008D362B">
      <w:pPr>
        <w:ind w:firstLine="0"/>
        <w:jc w:val="left"/>
        <w:rPr>
          <w:b/>
        </w:rPr>
      </w:pPr>
    </w:p>
    <w:p w:rsidR="002E6921" w:rsidRDefault="002E6921">
      <w:pPr>
        <w:ind w:firstLine="0"/>
        <w:jc w:val="left"/>
        <w:rPr>
          <w:b/>
        </w:rPr>
      </w:pPr>
      <w:r>
        <w:rPr>
          <w:b/>
        </w:rPr>
        <w:br w:type="page"/>
      </w:r>
    </w:p>
    <w:p w:rsidR="00046F5C" w:rsidRDefault="00046F5C" w:rsidP="00046F5C">
      <w:pPr>
        <w:rPr>
          <w:b/>
        </w:rPr>
      </w:pPr>
      <w:r w:rsidRPr="000D3C29">
        <w:rPr>
          <w:b/>
        </w:rPr>
        <w:lastRenderedPageBreak/>
        <w:t>Середина года (ноябрь - декабрь)</w:t>
      </w:r>
    </w:p>
    <w:p w:rsidR="000D3C29" w:rsidRPr="000D3C29" w:rsidRDefault="000D3C29" w:rsidP="00046F5C">
      <w:r w:rsidRPr="000D3C29">
        <w:t>В группе «</w:t>
      </w:r>
      <w:r w:rsidRPr="000D3C29">
        <w:rPr>
          <w:b/>
        </w:rPr>
        <w:t>Середина года (ноябрь - декабрь)</w:t>
      </w:r>
      <w:r w:rsidRPr="000D3C29">
        <w:t>» сбросьте флажок у соответствующего теста и перенесите с бумажного бланка все данные в соответствующие поля.</w:t>
      </w:r>
    </w:p>
    <w:tbl>
      <w:tblPr>
        <w:tblStyle w:val="a9"/>
        <w:tblW w:w="9606" w:type="dxa"/>
        <w:tblLook w:val="04A0"/>
      </w:tblPr>
      <w:tblGrid>
        <w:gridCol w:w="3396"/>
        <w:gridCol w:w="6210"/>
      </w:tblGrid>
      <w:tr w:rsidR="000D3C29" w:rsidRPr="000D3C29" w:rsidTr="00FA6F4D">
        <w:tc>
          <w:tcPr>
            <w:tcW w:w="3396" w:type="dxa"/>
          </w:tcPr>
          <w:p w:rsidR="000D3C29" w:rsidRPr="000D3C29" w:rsidRDefault="004C1A5F" w:rsidP="000D3C29">
            <w:pPr>
              <w:ind w:firstLine="0"/>
            </w:pPr>
            <w:r>
              <w:object w:dxaOrig="3180" w:dyaOrig="8520">
                <v:shape id="_x0000_i1050" type="#_x0000_t75" style="width:158.95pt;height:426.55pt" o:ole="">
                  <v:imagedata r:id="rId67" o:title=""/>
                </v:shape>
                <o:OLEObject Type="Embed" ProgID="PBrush" ShapeID="_x0000_i1050" DrawAspect="Content" ObjectID="_1358083509" r:id="rId68"/>
              </w:object>
            </w:r>
          </w:p>
        </w:tc>
        <w:tc>
          <w:tcPr>
            <w:tcW w:w="6210" w:type="dxa"/>
          </w:tcPr>
          <w:p w:rsidR="004C1A5F" w:rsidRPr="000D3C29" w:rsidRDefault="004C1A5F" w:rsidP="004C1A5F">
            <w:pPr>
              <w:ind w:firstLine="0"/>
            </w:pPr>
            <w:r w:rsidRPr="000D3C29">
              <w:t>Тест «</w:t>
            </w:r>
            <w:r>
              <w:rPr>
                <w:b/>
              </w:rPr>
              <w:t>Тревожность</w:t>
            </w:r>
            <w:r w:rsidRPr="000D3C29">
              <w:t>»:</w:t>
            </w:r>
            <w:r>
              <w:t xml:space="preserve"> «</w:t>
            </w:r>
            <w:r w:rsidRPr="00A81023">
              <w:rPr>
                <w:b/>
              </w:rPr>
              <w:t>Индекс</w:t>
            </w:r>
            <w:r>
              <w:t xml:space="preserve">» </w:t>
            </w:r>
            <w:r w:rsidRPr="000D3C29">
              <w:t xml:space="preserve"> </w:t>
            </w:r>
          </w:p>
          <w:p w:rsidR="004C1A5F" w:rsidRDefault="004C1A5F" w:rsidP="004C1A5F">
            <w:pPr>
              <w:ind w:firstLine="0"/>
            </w:pPr>
            <w:r w:rsidRPr="000D3C29">
              <w:t xml:space="preserve">Красный цвет </w:t>
            </w:r>
            <w:r>
              <w:t>– высокий</w:t>
            </w:r>
          </w:p>
          <w:p w:rsidR="004C1A5F" w:rsidRPr="000D3C29" w:rsidRDefault="004C1A5F" w:rsidP="004C1A5F">
            <w:pPr>
              <w:ind w:firstLine="0"/>
            </w:pPr>
            <w:r>
              <w:t>Не окрашен – средний</w:t>
            </w:r>
          </w:p>
          <w:p w:rsidR="004C1A5F" w:rsidRDefault="004C1A5F" w:rsidP="004C1A5F">
            <w:pPr>
              <w:ind w:firstLine="0"/>
            </w:pPr>
            <w:r w:rsidRPr="000D3C29">
              <w:t xml:space="preserve">Ярко-зеленый – </w:t>
            </w:r>
            <w:r>
              <w:t>низкий</w:t>
            </w:r>
          </w:p>
          <w:p w:rsidR="004C1A5F" w:rsidRDefault="004C1A5F" w:rsidP="004C1A5F">
            <w:pPr>
              <w:ind w:firstLine="0"/>
            </w:pPr>
          </w:p>
          <w:p w:rsidR="000D3C29" w:rsidRPr="000D3C29" w:rsidRDefault="000D3C29" w:rsidP="000D3C29">
            <w:pPr>
              <w:ind w:firstLine="0"/>
            </w:pPr>
            <w:r w:rsidRPr="000D3C29">
              <w:t>Тест «</w:t>
            </w:r>
            <w:r>
              <w:rPr>
                <w:b/>
              </w:rPr>
              <w:t>Мотивация</w:t>
            </w:r>
            <w:r w:rsidRPr="000D3C29">
              <w:t xml:space="preserve">»: </w:t>
            </w:r>
            <w:r w:rsidR="00E648C0">
              <w:t>Преобладание ответов «</w:t>
            </w:r>
            <w:r w:rsidR="00E648C0" w:rsidRPr="006C65FB">
              <w:rPr>
                <w:b/>
              </w:rPr>
              <w:t>А</w:t>
            </w:r>
            <w:r w:rsidR="00E648C0">
              <w:t>» окрашивается в ярко-зеленый цвет,</w:t>
            </w:r>
            <w:r w:rsidR="00E648C0" w:rsidRPr="00E648C0">
              <w:t xml:space="preserve"> </w:t>
            </w:r>
            <w:r w:rsidR="00E648C0">
              <w:t>п</w:t>
            </w:r>
            <w:r w:rsidR="00E648C0" w:rsidRPr="00E648C0">
              <w:t>реобладание ответов «</w:t>
            </w:r>
            <w:r w:rsidR="00E648C0" w:rsidRPr="006C65FB">
              <w:rPr>
                <w:b/>
              </w:rPr>
              <w:t>Б</w:t>
            </w:r>
            <w:r w:rsidR="00E648C0" w:rsidRPr="00E648C0">
              <w:t xml:space="preserve">» окрашивается в </w:t>
            </w:r>
            <w:r w:rsidR="00E648C0">
              <w:t>красный</w:t>
            </w:r>
            <w:r w:rsidR="00E648C0" w:rsidRPr="00E648C0">
              <w:t xml:space="preserve"> цвет</w:t>
            </w:r>
            <w:r w:rsidRPr="000D3C29">
              <w:t>.</w:t>
            </w:r>
          </w:p>
          <w:p w:rsidR="00201CA9" w:rsidRDefault="00201CA9" w:rsidP="000D3C29">
            <w:pPr>
              <w:ind w:firstLine="0"/>
            </w:pPr>
          </w:p>
          <w:p w:rsidR="00FA6F4D" w:rsidRDefault="004C1A5F" w:rsidP="00FA6F4D">
            <w:pPr>
              <w:ind w:firstLine="0"/>
            </w:pPr>
            <w:r w:rsidRPr="004C1A5F">
              <w:t>Тест «</w:t>
            </w:r>
            <w:r>
              <w:rPr>
                <w:b/>
              </w:rPr>
              <w:t>Анкета ученика</w:t>
            </w:r>
            <w:r w:rsidRPr="004C1A5F">
              <w:t>»:</w:t>
            </w:r>
            <w:r w:rsidR="007A4EBD">
              <w:t xml:space="preserve"> Нажмите кнопку</w:t>
            </w:r>
            <w:r w:rsidR="00F9594B">
              <w:t xml:space="preserve"> </w:t>
            </w:r>
            <w:r w:rsidR="00F9594B">
              <w:object w:dxaOrig="375" w:dyaOrig="360">
                <v:shape id="_x0000_i1051" type="#_x0000_t75" style="width:19pt;height:19pt" o:ole="">
                  <v:imagedata r:id="rId69" o:title=""/>
                </v:shape>
                <o:OLEObject Type="Embed" ProgID="PBrush" ShapeID="_x0000_i1051" DrawAspect="Content" ObjectID="_1358083510" r:id="rId70"/>
              </w:object>
            </w:r>
            <w:r w:rsidR="00F9594B">
              <w:t xml:space="preserve"> «Анкета ученика» для внесения данных (рис. 11).</w:t>
            </w:r>
            <w:r w:rsidR="00FA6F4D" w:rsidRPr="00FA6F4D">
              <w:t xml:space="preserve"> </w:t>
            </w:r>
            <w:r w:rsidR="00FA6F4D">
              <w:t>Цветовое соответствие:</w:t>
            </w:r>
          </w:p>
          <w:p w:rsidR="00FA6F4D" w:rsidRDefault="00463FDD" w:rsidP="00FA6F4D">
            <w:pPr>
              <w:ind w:firstLine="0"/>
            </w:pPr>
            <w:r>
              <w:t>Ярко-з</w:t>
            </w:r>
            <w:r w:rsidR="00FA6F4D">
              <w:t>еленый цвет – высокий уровень</w:t>
            </w:r>
          </w:p>
          <w:p w:rsidR="00FA6F4D" w:rsidRDefault="00463FDD" w:rsidP="00FA6F4D">
            <w:pPr>
              <w:ind w:firstLine="0"/>
            </w:pPr>
            <w:r>
              <w:t>З</w:t>
            </w:r>
            <w:r w:rsidR="00FA6F4D">
              <w:t>еленый цвет – выше среднего уровень</w:t>
            </w:r>
          </w:p>
          <w:p w:rsidR="00FA6F4D" w:rsidRPr="00FA6F4D" w:rsidRDefault="00FA6F4D" w:rsidP="00FA6F4D">
            <w:pPr>
              <w:ind w:firstLine="0"/>
            </w:pPr>
            <w:r w:rsidRPr="00FA6F4D">
              <w:t>Не окрашен – средний</w:t>
            </w:r>
          </w:p>
          <w:p w:rsidR="00FA6F4D" w:rsidRDefault="00463FDD" w:rsidP="00FA6F4D">
            <w:pPr>
              <w:ind w:firstLine="0"/>
            </w:pPr>
            <w:r>
              <w:t>Лиловый</w:t>
            </w:r>
            <w:r w:rsidR="00FA6F4D">
              <w:t xml:space="preserve"> – ниже среднего уровень</w:t>
            </w:r>
          </w:p>
          <w:p w:rsidR="00FA6F4D" w:rsidRPr="00FA6F4D" w:rsidRDefault="00FA6F4D" w:rsidP="00FA6F4D">
            <w:pPr>
              <w:ind w:firstLine="0"/>
            </w:pPr>
            <w:r>
              <w:t>Красный</w:t>
            </w:r>
            <w:r w:rsidRPr="00FA6F4D">
              <w:t xml:space="preserve"> – низкий</w:t>
            </w:r>
            <w:r>
              <w:t xml:space="preserve"> уровень</w:t>
            </w:r>
          </w:p>
          <w:p w:rsidR="00F9594B" w:rsidRDefault="00F9594B" w:rsidP="00F9594B">
            <w:pPr>
              <w:ind w:firstLine="0"/>
            </w:pPr>
            <w:r w:rsidRPr="00F9594B">
              <w:t>Тест «</w:t>
            </w:r>
            <w:r w:rsidRPr="00F9594B">
              <w:rPr>
                <w:b/>
              </w:rPr>
              <w:t xml:space="preserve">Анкета </w:t>
            </w:r>
            <w:r>
              <w:rPr>
                <w:b/>
              </w:rPr>
              <w:t>родителей</w:t>
            </w:r>
            <w:r w:rsidRPr="00F9594B">
              <w:t xml:space="preserve">»: Нажмите кнопку </w:t>
            </w:r>
            <w:r w:rsidRPr="00F9594B">
              <w:object w:dxaOrig="375" w:dyaOrig="360">
                <v:shape id="_x0000_i1052" type="#_x0000_t75" style="width:19pt;height:19pt" o:ole="">
                  <v:imagedata r:id="rId69" o:title=""/>
                </v:shape>
                <o:OLEObject Type="Embed" ProgID="PBrush" ShapeID="_x0000_i1052" DrawAspect="Content" ObjectID="_1358083511" r:id="rId71"/>
              </w:object>
            </w:r>
            <w:r w:rsidRPr="00F9594B">
              <w:t xml:space="preserve"> «Анкета </w:t>
            </w:r>
            <w:r>
              <w:t>родителей</w:t>
            </w:r>
            <w:r w:rsidRPr="00F9594B">
              <w:t>» для внесения данных (рис. 1</w:t>
            </w:r>
            <w:r>
              <w:t>2</w:t>
            </w:r>
            <w:r w:rsidRPr="00F9594B">
              <w:t>).</w:t>
            </w:r>
          </w:p>
          <w:p w:rsidR="004C18BF" w:rsidRDefault="004C18BF" w:rsidP="00F9594B">
            <w:pPr>
              <w:ind w:firstLine="0"/>
            </w:pPr>
          </w:p>
          <w:p w:rsidR="004C18BF" w:rsidRDefault="004C18BF" w:rsidP="000D5982">
            <w:pPr>
              <w:ind w:firstLine="0"/>
            </w:pPr>
            <w:r w:rsidRPr="004C18BF">
              <w:t>Тест «</w:t>
            </w:r>
            <w:r w:rsidRPr="004C18BF">
              <w:rPr>
                <w:b/>
              </w:rPr>
              <w:t xml:space="preserve">Анкета </w:t>
            </w:r>
            <w:r>
              <w:rPr>
                <w:b/>
              </w:rPr>
              <w:t>экспертов</w:t>
            </w:r>
            <w:r w:rsidRPr="004C18BF">
              <w:t xml:space="preserve">»: </w:t>
            </w:r>
            <w:r w:rsidR="000D5982">
              <w:t xml:space="preserve">Данные рассчитываются автоматически при внесении учителями (преподавателями) </w:t>
            </w:r>
            <w:r w:rsidR="000D5982" w:rsidRPr="000D5982">
              <w:t>психолого-педагогической характеристики школьников</w:t>
            </w:r>
            <w:r w:rsidR="00807ADF">
              <w:t xml:space="preserve"> (</w:t>
            </w:r>
            <w:proofErr w:type="gramStart"/>
            <w:r w:rsidR="00807ADF">
              <w:t>см</w:t>
            </w:r>
            <w:proofErr w:type="gramEnd"/>
            <w:r w:rsidR="00807ADF">
              <w:t>. раздел Психолого-педагогическая характеристика школьника)</w:t>
            </w:r>
            <w:r w:rsidR="000D5982">
              <w:t>.</w:t>
            </w:r>
            <w:r w:rsidR="00807ADF">
              <w:t xml:space="preserve"> </w:t>
            </w:r>
          </w:p>
          <w:p w:rsidR="006C7E2B" w:rsidRDefault="006C7E2B" w:rsidP="000D5982">
            <w:pPr>
              <w:ind w:firstLine="0"/>
            </w:pPr>
          </w:p>
          <w:p w:rsidR="006C7E2B" w:rsidRPr="000D3C29" w:rsidRDefault="006C7E2B" w:rsidP="000D5982">
            <w:pPr>
              <w:ind w:firstLine="0"/>
            </w:pPr>
            <w:r w:rsidRPr="006C7E2B">
              <w:t xml:space="preserve">По окончанию ввода, нажмите кнопку </w:t>
            </w:r>
            <w:r w:rsidRPr="006C7E2B">
              <w:object w:dxaOrig="360" w:dyaOrig="330">
                <v:shape id="_x0000_i1053" type="#_x0000_t75" style="width:19pt;height:17pt" o:ole="">
                  <v:imagedata r:id="rId57" o:title=""/>
                </v:shape>
                <o:OLEObject Type="Embed" ProgID="PBrush" ShapeID="_x0000_i1053" DrawAspect="Content" ObjectID="_1358083512" r:id="rId72"/>
              </w:object>
            </w:r>
            <w:r w:rsidRPr="006C7E2B">
              <w:t xml:space="preserve">  «Сохранить данные» (можно нажать комбинацию клавиш </w:t>
            </w:r>
            <w:r w:rsidRPr="006C7E2B">
              <w:rPr>
                <w:lang w:val="en-US"/>
              </w:rPr>
              <w:t>CTRL</w:t>
            </w:r>
            <w:r w:rsidRPr="006C7E2B">
              <w:t>+</w:t>
            </w:r>
            <w:r w:rsidRPr="006C7E2B">
              <w:rPr>
                <w:lang w:val="en-US"/>
              </w:rPr>
              <w:t>S</w:t>
            </w:r>
            <w:r w:rsidRPr="006C7E2B">
              <w:t>)</w:t>
            </w:r>
            <w:r>
              <w:t>.</w:t>
            </w:r>
          </w:p>
        </w:tc>
      </w:tr>
    </w:tbl>
    <w:p w:rsidR="000D3C29" w:rsidRDefault="000D3C29" w:rsidP="00274E05">
      <w:pPr>
        <w:ind w:firstLine="0"/>
      </w:pPr>
    </w:p>
    <w:p w:rsidR="006E52F4" w:rsidRDefault="006E52F4" w:rsidP="00274E05">
      <w:pPr>
        <w:ind w:firstLine="0"/>
      </w:pPr>
    </w:p>
    <w:p w:rsidR="00274E05" w:rsidRDefault="006E52F4" w:rsidP="00571E4B">
      <w:pPr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643563" cy="4243388"/>
            <wp:effectExtent l="1905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563" cy="4243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2F4" w:rsidRDefault="006E52F4" w:rsidP="006E52F4">
      <w:pPr>
        <w:pStyle w:val="a"/>
      </w:pPr>
      <w:r>
        <w:t>Анкета ученика</w:t>
      </w:r>
    </w:p>
    <w:p w:rsidR="00094048" w:rsidRDefault="00094048" w:rsidP="00571E4B">
      <w:pPr>
        <w:ind w:firstLine="0"/>
        <w:jc w:val="center"/>
      </w:pPr>
    </w:p>
    <w:p w:rsidR="00936750" w:rsidRDefault="00936750" w:rsidP="00571E4B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793581" cy="4243388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581" cy="4243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750" w:rsidRDefault="00936750" w:rsidP="00936750">
      <w:pPr>
        <w:pStyle w:val="a"/>
      </w:pPr>
      <w:r>
        <w:t>Анкета родителей</w:t>
      </w:r>
    </w:p>
    <w:p w:rsidR="002E6921" w:rsidRDefault="002E6921">
      <w:pPr>
        <w:ind w:firstLine="0"/>
        <w:jc w:val="left"/>
        <w:rPr>
          <w:b/>
        </w:rPr>
      </w:pPr>
      <w:r>
        <w:rPr>
          <w:b/>
        </w:rPr>
        <w:br w:type="page"/>
      </w:r>
    </w:p>
    <w:p w:rsidR="00046F5C" w:rsidRPr="00B5005B" w:rsidRDefault="00046F5C" w:rsidP="00046F5C">
      <w:pPr>
        <w:rPr>
          <w:b/>
        </w:rPr>
      </w:pPr>
      <w:r w:rsidRPr="00B5005B">
        <w:rPr>
          <w:b/>
        </w:rPr>
        <w:lastRenderedPageBreak/>
        <w:t>Конец года (май)</w:t>
      </w:r>
    </w:p>
    <w:p w:rsidR="00BD2811" w:rsidRDefault="00BD2811" w:rsidP="00046F5C">
      <w:r w:rsidRPr="00BD2811">
        <w:t>В группе «</w:t>
      </w:r>
      <w:r>
        <w:rPr>
          <w:b/>
        </w:rPr>
        <w:t>Конец</w:t>
      </w:r>
      <w:r w:rsidRPr="00BD2811">
        <w:rPr>
          <w:b/>
        </w:rPr>
        <w:t xml:space="preserve"> года (</w:t>
      </w:r>
      <w:r>
        <w:rPr>
          <w:b/>
        </w:rPr>
        <w:t>май</w:t>
      </w:r>
      <w:r w:rsidRPr="00BD2811">
        <w:rPr>
          <w:b/>
        </w:rPr>
        <w:t>)</w:t>
      </w:r>
      <w:r w:rsidRPr="00BD2811">
        <w:t>» сбросьте флажок у соответствующего теста и перенесите с бумажного бланка все данные в соответствующие поля.</w:t>
      </w:r>
    </w:p>
    <w:tbl>
      <w:tblPr>
        <w:tblStyle w:val="a9"/>
        <w:tblW w:w="9606" w:type="dxa"/>
        <w:tblLook w:val="04A0"/>
      </w:tblPr>
      <w:tblGrid>
        <w:gridCol w:w="3396"/>
        <w:gridCol w:w="6210"/>
      </w:tblGrid>
      <w:tr w:rsidR="00BD2811" w:rsidRPr="00BD2811" w:rsidTr="00676369">
        <w:tc>
          <w:tcPr>
            <w:tcW w:w="3396" w:type="dxa"/>
          </w:tcPr>
          <w:p w:rsidR="00BD2811" w:rsidRPr="00BD2811" w:rsidRDefault="00BD2811" w:rsidP="00BD2811">
            <w:pPr>
              <w:ind w:firstLine="0"/>
            </w:pPr>
            <w:r w:rsidRPr="00BD2811">
              <w:rPr>
                <w:noProof/>
                <w:lang w:eastAsia="ru-RU"/>
              </w:rPr>
              <w:drawing>
                <wp:inline distT="0" distB="0" distL="0" distR="0">
                  <wp:extent cx="1984375" cy="5382895"/>
                  <wp:effectExtent l="19050" t="0" r="0" b="0"/>
                  <wp:docPr id="1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538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0" w:type="dxa"/>
          </w:tcPr>
          <w:p w:rsidR="003B7A75" w:rsidRDefault="003B7A75" w:rsidP="003B7A75">
            <w:pPr>
              <w:ind w:firstLine="0"/>
            </w:pPr>
            <w:r>
              <w:t>Тест «</w:t>
            </w:r>
            <w:r w:rsidRPr="00FC6844">
              <w:rPr>
                <w:b/>
              </w:rPr>
              <w:t>Внимание</w:t>
            </w:r>
            <w:r>
              <w:t xml:space="preserve">»: </w:t>
            </w:r>
          </w:p>
          <w:p w:rsidR="003B7A75" w:rsidRPr="003B7A75" w:rsidRDefault="003B7A75" w:rsidP="003B7A75">
            <w:pPr>
              <w:ind w:firstLine="0"/>
            </w:pPr>
            <w:r w:rsidRPr="003B7A75">
              <w:t xml:space="preserve">Красный цвет – </w:t>
            </w:r>
            <w:r>
              <w:t>ниже нормы</w:t>
            </w:r>
          </w:p>
          <w:p w:rsidR="003B7A75" w:rsidRPr="003B7A75" w:rsidRDefault="003B7A75" w:rsidP="003B7A75">
            <w:pPr>
              <w:ind w:firstLine="0"/>
            </w:pPr>
            <w:r w:rsidRPr="003B7A75">
              <w:t xml:space="preserve">Не </w:t>
            </w:r>
            <w:proofErr w:type="gramStart"/>
            <w:r w:rsidRPr="003B7A75">
              <w:t>окрашен</w:t>
            </w:r>
            <w:proofErr w:type="gramEnd"/>
            <w:r w:rsidRPr="003B7A75">
              <w:t xml:space="preserve"> – </w:t>
            </w:r>
            <w:r>
              <w:t>норма</w:t>
            </w:r>
          </w:p>
          <w:p w:rsidR="003B7A75" w:rsidRPr="003B7A75" w:rsidRDefault="003B7A75" w:rsidP="003B7A75">
            <w:pPr>
              <w:ind w:firstLine="0"/>
            </w:pPr>
            <w:proofErr w:type="gramStart"/>
            <w:r w:rsidRPr="003B7A75">
              <w:t>Ярко-зеленый</w:t>
            </w:r>
            <w:proofErr w:type="gramEnd"/>
            <w:r w:rsidRPr="003B7A75">
              <w:t xml:space="preserve"> – </w:t>
            </w:r>
            <w:r>
              <w:t>выше нормы</w:t>
            </w:r>
          </w:p>
          <w:p w:rsidR="003B7A75" w:rsidRDefault="003B7A75" w:rsidP="003B7A75">
            <w:pPr>
              <w:ind w:firstLine="0"/>
            </w:pPr>
          </w:p>
          <w:p w:rsidR="003B7A75" w:rsidRDefault="003B7A75" w:rsidP="003B7A75">
            <w:pPr>
              <w:ind w:firstLine="0"/>
            </w:pPr>
            <w:r w:rsidRPr="003E5BFF">
              <w:t>Тест «</w:t>
            </w:r>
            <w:r>
              <w:rPr>
                <w:b/>
              </w:rPr>
              <w:t>Память</w:t>
            </w:r>
            <w:r w:rsidRPr="003E5BFF">
              <w:t xml:space="preserve">»: </w:t>
            </w:r>
          </w:p>
          <w:p w:rsidR="003B7A75" w:rsidRDefault="003B7A75" w:rsidP="003B7A75">
            <w:pPr>
              <w:ind w:firstLine="0"/>
            </w:pPr>
            <w:r>
              <w:t xml:space="preserve">Красный цвет – очень низкий </w:t>
            </w:r>
          </w:p>
          <w:p w:rsidR="003B7A75" w:rsidRDefault="003B7A75" w:rsidP="003B7A75">
            <w:pPr>
              <w:ind w:firstLine="0"/>
            </w:pPr>
            <w:r>
              <w:t>Лиловый</w:t>
            </w:r>
            <w:r w:rsidRPr="00263894">
              <w:t xml:space="preserve"> цвет –</w:t>
            </w:r>
            <w:r>
              <w:t xml:space="preserve"> </w:t>
            </w:r>
            <w:r w:rsidRPr="00263894">
              <w:t xml:space="preserve">низкий </w:t>
            </w:r>
          </w:p>
          <w:p w:rsidR="003B7A75" w:rsidRDefault="003B7A75" w:rsidP="003B7A75">
            <w:pPr>
              <w:ind w:firstLine="0"/>
            </w:pPr>
            <w:r>
              <w:t xml:space="preserve">Не окрашен – средний </w:t>
            </w:r>
          </w:p>
          <w:p w:rsidR="003B7A75" w:rsidRDefault="003B7A75" w:rsidP="003B7A75">
            <w:pPr>
              <w:ind w:firstLine="0"/>
            </w:pPr>
            <w:r>
              <w:t xml:space="preserve">Зеленый – высокий </w:t>
            </w:r>
          </w:p>
          <w:p w:rsidR="003B7A75" w:rsidRDefault="003B7A75" w:rsidP="003B7A75">
            <w:pPr>
              <w:ind w:firstLine="0"/>
            </w:pPr>
            <w:r>
              <w:t>Ярко-зеленый – очень высокий</w:t>
            </w:r>
          </w:p>
          <w:p w:rsidR="003B7A75" w:rsidRDefault="003B7A75" w:rsidP="003B7A75">
            <w:pPr>
              <w:ind w:firstLine="0"/>
            </w:pPr>
          </w:p>
          <w:p w:rsidR="003B7A75" w:rsidRDefault="003B7A75" w:rsidP="003B7A75">
            <w:pPr>
              <w:ind w:firstLine="0"/>
            </w:pPr>
            <w:r>
              <w:t>Тест «</w:t>
            </w:r>
            <w:r w:rsidRPr="009B337D">
              <w:rPr>
                <w:b/>
              </w:rPr>
              <w:t>Мышление</w:t>
            </w:r>
            <w:r>
              <w:t>»: «</w:t>
            </w:r>
            <w:r>
              <w:rPr>
                <w:b/>
              </w:rPr>
              <w:t>С</w:t>
            </w:r>
            <w:r w:rsidRPr="009B337D">
              <w:rPr>
                <w:b/>
              </w:rPr>
              <w:t>умма</w:t>
            </w:r>
            <w:r>
              <w:t xml:space="preserve">» раскрашивается </w:t>
            </w:r>
            <w:proofErr w:type="gramStart"/>
            <w:r>
              <w:t>также</w:t>
            </w:r>
            <w:r w:rsidR="00463FDD">
              <w:t>,</w:t>
            </w:r>
            <w:r>
              <w:t xml:space="preserve"> как</w:t>
            </w:r>
            <w:proofErr w:type="gramEnd"/>
            <w:r>
              <w:t xml:space="preserve"> и в тесте память.</w:t>
            </w:r>
          </w:p>
          <w:p w:rsidR="003B7A75" w:rsidRDefault="003B7A75" w:rsidP="003B7A75">
            <w:pPr>
              <w:ind w:firstLine="0"/>
            </w:pPr>
          </w:p>
          <w:p w:rsidR="003B7A75" w:rsidRPr="002B6BA6" w:rsidRDefault="003B7A75" w:rsidP="003B7A75">
            <w:pPr>
              <w:ind w:firstLine="0"/>
            </w:pPr>
            <w:r w:rsidRPr="002B6BA6">
              <w:t>Тест «</w:t>
            </w:r>
            <w:r>
              <w:rPr>
                <w:b/>
              </w:rPr>
              <w:t>Самооценка</w:t>
            </w:r>
            <w:r w:rsidRPr="002B6BA6">
              <w:t xml:space="preserve">»: </w:t>
            </w:r>
          </w:p>
          <w:p w:rsidR="003B7A75" w:rsidRPr="002B6BA6" w:rsidRDefault="003B7A75" w:rsidP="003B7A75">
            <w:pPr>
              <w:ind w:firstLine="0"/>
            </w:pPr>
            <w:r w:rsidRPr="002B6BA6">
              <w:t xml:space="preserve">Красный цвет – </w:t>
            </w:r>
            <w:proofErr w:type="gramStart"/>
            <w:r>
              <w:t>неадекватная</w:t>
            </w:r>
            <w:proofErr w:type="gramEnd"/>
            <w:r w:rsidRPr="002B6BA6">
              <w:t xml:space="preserve"> </w:t>
            </w:r>
          </w:p>
          <w:p w:rsidR="003B7A75" w:rsidRDefault="003B7A75" w:rsidP="003B7A75">
            <w:pPr>
              <w:ind w:firstLine="0"/>
            </w:pPr>
            <w:r w:rsidRPr="002B6BA6">
              <w:t xml:space="preserve">Ярко-зеленый – </w:t>
            </w:r>
            <w:r>
              <w:t>адекватная</w:t>
            </w:r>
          </w:p>
          <w:p w:rsidR="003B7A75" w:rsidRDefault="003B7A75" w:rsidP="00BD2811">
            <w:pPr>
              <w:ind w:firstLine="0"/>
            </w:pPr>
          </w:p>
          <w:p w:rsidR="00BD2811" w:rsidRPr="00BD2811" w:rsidRDefault="00DF3669" w:rsidP="00BD2811">
            <w:pPr>
              <w:ind w:firstLine="0"/>
            </w:pPr>
            <w:r w:rsidRPr="00DF3669">
              <w:t xml:space="preserve">По окончанию ввода, нажмите кнопку </w:t>
            </w:r>
            <w:r w:rsidRPr="00DF3669">
              <w:object w:dxaOrig="360" w:dyaOrig="330">
                <v:shape id="_x0000_i1054" type="#_x0000_t75" style="width:19pt;height:17pt" o:ole="">
                  <v:imagedata r:id="rId57" o:title=""/>
                </v:shape>
                <o:OLEObject Type="Embed" ProgID="PBrush" ShapeID="_x0000_i1054" DrawAspect="Content" ObjectID="_1358083513" r:id="rId76"/>
              </w:object>
            </w:r>
            <w:r w:rsidRPr="00DF3669">
              <w:t xml:space="preserve">  «Сохранить данные» (можно нажать комбинацию клавиш </w:t>
            </w:r>
            <w:r w:rsidRPr="00DF3669">
              <w:rPr>
                <w:lang w:val="en-US"/>
              </w:rPr>
              <w:t>CTRL</w:t>
            </w:r>
            <w:r w:rsidRPr="00DF3669">
              <w:t>+</w:t>
            </w:r>
            <w:r w:rsidRPr="00DF3669">
              <w:rPr>
                <w:lang w:val="en-US"/>
              </w:rPr>
              <w:t>S</w:t>
            </w:r>
            <w:r w:rsidRPr="00DF3669">
              <w:t>)</w:t>
            </w:r>
            <w:r>
              <w:t>.</w:t>
            </w:r>
          </w:p>
        </w:tc>
      </w:tr>
    </w:tbl>
    <w:p w:rsidR="00046F5C" w:rsidRDefault="00D842D4" w:rsidP="00046F5C">
      <w:r>
        <w:t xml:space="preserve">После заполнения показателей данного блока доступен просмотр динамики изменения показателя по ученику </w:t>
      </w:r>
      <w:r w:rsidR="000849FE">
        <w:t>(кнопка «</w:t>
      </w:r>
      <w:r w:rsidR="000849FE" w:rsidRPr="000849FE">
        <w:rPr>
          <w:b/>
        </w:rPr>
        <w:t>Динамика изменения</w:t>
      </w:r>
      <w:r w:rsidR="000849FE">
        <w:t>»)</w:t>
      </w:r>
      <w:r w:rsidR="00463FDD">
        <w:t xml:space="preserve"> для тестов «Мотивация» и «Мышление»</w:t>
      </w:r>
      <w:r w:rsidR="00571E4B">
        <w:t xml:space="preserve"> (рис</w:t>
      </w:r>
      <w:r w:rsidR="008D362B">
        <w:t>. 13</w:t>
      </w:r>
      <w:r w:rsidR="00571E4B">
        <w:t>)</w:t>
      </w:r>
      <w:r w:rsidR="000849FE">
        <w:t>:</w:t>
      </w:r>
    </w:p>
    <w:p w:rsidR="000849FE" w:rsidRPr="00046F5C" w:rsidRDefault="00D139FC" w:rsidP="000849FE">
      <w:pPr>
        <w:pStyle w:val="a8"/>
      </w:pPr>
      <w:r>
        <w:rPr>
          <w:noProof/>
          <w:lang w:eastAsia="ru-RU"/>
        </w:rPr>
        <w:drawing>
          <wp:inline distT="0" distB="0" distL="0" distR="0">
            <wp:extent cx="2859405" cy="2149983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149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9FC">
        <w:t xml:space="preserve"> </w:t>
      </w:r>
      <w:r>
        <w:rPr>
          <w:noProof/>
          <w:lang w:eastAsia="ru-RU"/>
        </w:rPr>
        <w:drawing>
          <wp:inline distT="0" distB="0" distL="0" distR="0">
            <wp:extent cx="2859405" cy="2149983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149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9FC" w:rsidRDefault="00D139FC" w:rsidP="00D139FC">
      <w:pPr>
        <w:pStyle w:val="a"/>
      </w:pPr>
      <w:r>
        <w:t>Диа</w:t>
      </w:r>
      <w:r w:rsidR="000A26AA">
        <w:t>граммы динамики изменения для тестов «Мотивация» и «Мышление»</w:t>
      </w:r>
    </w:p>
    <w:p w:rsidR="00046F5C" w:rsidRDefault="00046F5C" w:rsidP="00807ADF">
      <w:pPr>
        <w:ind w:firstLine="0"/>
      </w:pPr>
    </w:p>
    <w:p w:rsidR="00807ADF" w:rsidRDefault="00807ADF">
      <w:pPr>
        <w:ind w:firstLine="0"/>
        <w:jc w:val="left"/>
      </w:pPr>
      <w:r>
        <w:br w:type="page"/>
      </w:r>
    </w:p>
    <w:p w:rsidR="00807ADF" w:rsidRDefault="007D4937" w:rsidP="005C42BA">
      <w:pPr>
        <w:pStyle w:val="2"/>
      </w:pPr>
      <w:bookmarkStart w:id="4" w:name="_Toc284341321"/>
      <w:r>
        <w:lastRenderedPageBreak/>
        <w:t>Результаты класса</w:t>
      </w:r>
      <w:bookmarkEnd w:id="4"/>
    </w:p>
    <w:p w:rsidR="000B53D4" w:rsidRDefault="002C4C48" w:rsidP="002C4C48">
      <w:pPr>
        <w:rPr>
          <w:b/>
        </w:rPr>
      </w:pPr>
      <w:r w:rsidRPr="002C4C48">
        <w:rPr>
          <w:b/>
        </w:rPr>
        <w:t>Готовность</w:t>
      </w:r>
    </w:p>
    <w:p w:rsidR="002C4C48" w:rsidRPr="002C4C48" w:rsidRDefault="002C4C48" w:rsidP="002C4C48">
      <w:r w:rsidRPr="002C4C48">
        <w:t>Н</w:t>
      </w:r>
      <w:r>
        <w:t xml:space="preserve">ажмите кнопку </w:t>
      </w:r>
      <w:r w:rsidR="00EE1FC7" w:rsidRPr="00EE1FC7">
        <w:object w:dxaOrig="390" w:dyaOrig="345">
          <v:shape id="_x0000_i1055" type="#_x0000_t75" style="width:19.7pt;height:17.65pt" o:ole="">
            <v:imagedata r:id="rId24" o:title=""/>
          </v:shape>
          <o:OLEObject Type="Embed" ProgID="PBrush" ShapeID="_x0000_i1055" DrawAspect="Content" ObjectID="_1358083514" r:id="rId79"/>
        </w:object>
      </w:r>
      <w:r w:rsidR="00EE1FC7" w:rsidRPr="00EE1FC7">
        <w:t xml:space="preserve"> </w:t>
      </w:r>
      <w:r w:rsidR="00EE1FC7">
        <w:t xml:space="preserve">«Готовность» в группе «Класс» </w:t>
      </w:r>
      <w:r w:rsidR="00EE1FC7">
        <w:rPr>
          <w:noProof/>
          <w:lang w:eastAsia="ru-RU"/>
        </w:rPr>
        <w:drawing>
          <wp:inline distT="0" distB="0" distL="0" distR="0">
            <wp:extent cx="2886075" cy="361950"/>
            <wp:effectExtent l="1905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3113">
        <w:t xml:space="preserve"> (рис. 14)</w:t>
      </w:r>
      <w:r w:rsidR="00EE1FC7">
        <w:t>:</w:t>
      </w:r>
    </w:p>
    <w:p w:rsidR="002C4C48" w:rsidRDefault="002C4C48" w:rsidP="007457E6">
      <w:pPr>
        <w:ind w:firstLine="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eastAsia="ru-RU"/>
        </w:rPr>
        <w:drawing>
          <wp:inline distT="0" distB="0" distL="0" distR="0">
            <wp:extent cx="3933825" cy="1924050"/>
            <wp:effectExtent l="1905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7E6" w:rsidRDefault="007457E6" w:rsidP="007457E6">
      <w:pPr>
        <w:pStyle w:val="a"/>
      </w:pPr>
      <w:r>
        <w:t>Ди</w:t>
      </w:r>
      <w:r w:rsidR="00E22EF8">
        <w:t>намика</w:t>
      </w:r>
      <w:r>
        <w:t xml:space="preserve"> </w:t>
      </w:r>
      <w:r w:rsidR="00E22EF8">
        <w:t xml:space="preserve">по классу </w:t>
      </w:r>
      <w:r>
        <w:t>для тест</w:t>
      </w:r>
      <w:r w:rsidR="00E22EF8">
        <w:t>а</w:t>
      </w:r>
      <w:r>
        <w:t xml:space="preserve"> «</w:t>
      </w:r>
      <w:r w:rsidR="00E22EF8">
        <w:t>Готовность</w:t>
      </w:r>
      <w:r>
        <w:t>»</w:t>
      </w:r>
    </w:p>
    <w:p w:rsidR="00DB3113" w:rsidRDefault="00DB3113" w:rsidP="001556BF"/>
    <w:p w:rsidR="00DA5176" w:rsidRDefault="00DA5176" w:rsidP="001556BF">
      <w:r>
        <w:t xml:space="preserve">Кнопка </w:t>
      </w:r>
      <w:r>
        <w:rPr>
          <w:noProof/>
          <w:lang w:eastAsia="ru-RU"/>
        </w:rPr>
        <w:drawing>
          <wp:inline distT="0" distB="0" distL="0" distR="0">
            <wp:extent cx="809625" cy="180975"/>
            <wp:effectExtent l="1905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выводит следующее окно</w:t>
      </w:r>
      <w:r w:rsidR="00DB3113">
        <w:t xml:space="preserve"> (рис. 15)</w:t>
      </w:r>
      <w:r w:rsidR="001556BF">
        <w:t>:</w:t>
      </w:r>
    </w:p>
    <w:p w:rsidR="001556BF" w:rsidRDefault="00DB3113" w:rsidP="00DB3113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4514850" cy="3394710"/>
            <wp:effectExtent l="19050" t="0" r="0" b="0"/>
            <wp:docPr id="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39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113" w:rsidRDefault="00DB3113" w:rsidP="00DB3113">
      <w:pPr>
        <w:pStyle w:val="a"/>
      </w:pPr>
      <w:r>
        <w:t>Динамика по классу для теста «Готовность»</w:t>
      </w:r>
    </w:p>
    <w:p w:rsidR="001556BF" w:rsidRPr="00EA2147" w:rsidRDefault="00EA2147" w:rsidP="00EA2147">
      <w:pPr>
        <w:ind w:firstLine="708"/>
      </w:pPr>
      <w:r>
        <w:t xml:space="preserve">Кнопка </w:t>
      </w:r>
      <w:r>
        <w:rPr>
          <w:noProof/>
          <w:lang w:eastAsia="ru-RU"/>
        </w:rPr>
        <w:drawing>
          <wp:inline distT="0" distB="0" distL="0" distR="0">
            <wp:extent cx="1314450" cy="238125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в окне диаграммы позволяет просмотреть и распечатать диаграмму из программы </w:t>
      </w:r>
      <w:r>
        <w:rPr>
          <w:lang w:val="en-US"/>
        </w:rPr>
        <w:t>Microsoft</w:t>
      </w:r>
      <w:r w:rsidRPr="00EA2147">
        <w:t xml:space="preserve"> </w:t>
      </w:r>
      <w:r>
        <w:rPr>
          <w:lang w:val="en-US"/>
        </w:rPr>
        <w:t>Office</w:t>
      </w:r>
      <w:r w:rsidRPr="00F32E0A">
        <w:t xml:space="preserve"> </w:t>
      </w:r>
      <w:r>
        <w:rPr>
          <w:lang w:val="en-US"/>
        </w:rPr>
        <w:t>Word</w:t>
      </w:r>
      <w:r w:rsidR="00F32E0A" w:rsidRPr="00F32E0A">
        <w:t xml:space="preserve"> (</w:t>
      </w:r>
      <w:r w:rsidR="00F32E0A">
        <w:t>данная программа должна быть установлена на компьютере</w:t>
      </w:r>
      <w:r w:rsidR="00F32E0A" w:rsidRPr="00F32E0A">
        <w:t>)</w:t>
      </w:r>
      <w:r>
        <w:t>.</w:t>
      </w:r>
    </w:p>
    <w:p w:rsidR="00BD7CBD" w:rsidRDefault="00BD7CBD" w:rsidP="00DA5176"/>
    <w:p w:rsidR="00DD592D" w:rsidRDefault="00DD592D">
      <w:pPr>
        <w:ind w:firstLine="0"/>
        <w:jc w:val="left"/>
      </w:pPr>
      <w:r>
        <w:br w:type="page"/>
      </w:r>
    </w:p>
    <w:p w:rsidR="00DB3113" w:rsidRDefault="00BD7CBD" w:rsidP="00DA5176">
      <w:r>
        <w:lastRenderedPageBreak/>
        <w:t>Кнопка</w:t>
      </w:r>
      <w:r w:rsidR="00130E11">
        <w:t xml:space="preserve"> </w:t>
      </w:r>
      <w:r w:rsidR="00130E11">
        <w:rPr>
          <w:noProof/>
          <w:lang w:eastAsia="ru-RU"/>
        </w:rPr>
        <w:drawing>
          <wp:inline distT="0" distB="0" distL="0" distR="0">
            <wp:extent cx="523875" cy="161925"/>
            <wp:effectExtent l="1905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0E11">
        <w:t xml:space="preserve"> выводит следующее окно (рис. 16):</w:t>
      </w:r>
    </w:p>
    <w:p w:rsidR="00513EFC" w:rsidRDefault="00DD592D" w:rsidP="00DD592D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5940425" cy="2706912"/>
            <wp:effectExtent l="19050" t="0" r="317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06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639" w:rsidRDefault="00EA5639" w:rsidP="00EA5639">
      <w:pPr>
        <w:pStyle w:val="a"/>
      </w:pPr>
      <w:r>
        <w:t>Просмотр отчета</w:t>
      </w:r>
    </w:p>
    <w:p w:rsidR="00DD592D" w:rsidRDefault="00686BD0" w:rsidP="00686BD0">
      <w:pPr>
        <w:ind w:firstLine="708"/>
      </w:pPr>
      <w:r>
        <w:t xml:space="preserve">Кнопка </w:t>
      </w:r>
      <w:r>
        <w:rPr>
          <w:noProof/>
          <w:lang w:eastAsia="ru-RU"/>
        </w:rPr>
        <w:drawing>
          <wp:inline distT="0" distB="0" distL="0" distR="0">
            <wp:extent cx="228600" cy="190500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«</w:t>
      </w:r>
      <w:r>
        <w:rPr>
          <w:lang w:val="en-US"/>
        </w:rPr>
        <w:t>Print</w:t>
      </w:r>
      <w:r>
        <w:t xml:space="preserve">» позволяет распечатать отчет на принтере. Кнопка </w:t>
      </w:r>
      <w:r>
        <w:rPr>
          <w:noProof/>
          <w:lang w:eastAsia="ru-RU"/>
        </w:rPr>
        <w:drawing>
          <wp:inline distT="0" distB="0" distL="0" distR="0">
            <wp:extent cx="638175" cy="200025"/>
            <wp:effectExtent l="19050" t="0" r="9525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«</w:t>
      </w:r>
      <w:r>
        <w:rPr>
          <w:lang w:val="en-US"/>
        </w:rPr>
        <w:t>Close</w:t>
      </w:r>
      <w:r>
        <w:t>» закрывает окно просмотра отчета.</w:t>
      </w:r>
    </w:p>
    <w:p w:rsidR="00B329EA" w:rsidRDefault="0086738F" w:rsidP="00686BD0">
      <w:pPr>
        <w:ind w:firstLine="708"/>
      </w:pPr>
      <w:r>
        <w:t>Результаты остальных тестов представлены в аналогичном виде.</w:t>
      </w:r>
    </w:p>
    <w:p w:rsidR="003B2809" w:rsidRDefault="003B2809" w:rsidP="005C42BA">
      <w:pPr>
        <w:pStyle w:val="2"/>
      </w:pPr>
      <w:bookmarkStart w:id="5" w:name="_Toc284341322"/>
      <w:r>
        <w:t>Результаты параллели</w:t>
      </w:r>
      <w:bookmarkEnd w:id="5"/>
    </w:p>
    <w:p w:rsidR="003B2809" w:rsidRDefault="00CC4DFF" w:rsidP="00DA5176">
      <w:r>
        <w:t>Обобщенные д</w:t>
      </w:r>
      <w:r w:rsidRPr="00CC4DFF">
        <w:t>анные</w:t>
      </w:r>
      <w:r>
        <w:t xml:space="preserve"> по каждому классу представлены в блоке «Параллель». Работа с данным разделом полностью аналогична работе </w:t>
      </w:r>
      <w:r w:rsidR="00863AE5">
        <w:t>с</w:t>
      </w:r>
      <w:r>
        <w:t xml:space="preserve"> раздел</w:t>
      </w:r>
      <w:r w:rsidR="00863AE5">
        <w:t>ом</w:t>
      </w:r>
      <w:r>
        <w:t xml:space="preserve"> «Класс».</w:t>
      </w:r>
    </w:p>
    <w:p w:rsidR="001804F0" w:rsidRDefault="001804F0" w:rsidP="001804F0">
      <w:pPr>
        <w:pStyle w:val="2"/>
      </w:pPr>
      <w:bookmarkStart w:id="6" w:name="_Toc284341323"/>
      <w:r w:rsidRPr="00BD41D4">
        <w:t>Выгруз</w:t>
      </w:r>
      <w:r>
        <w:t>ка</w:t>
      </w:r>
      <w:r w:rsidRPr="00BD41D4">
        <w:t xml:space="preserve"> данны</w:t>
      </w:r>
      <w:r>
        <w:t>х</w:t>
      </w:r>
      <w:r w:rsidRPr="00BD41D4">
        <w:t xml:space="preserve"> для муниципального мониторинга</w:t>
      </w:r>
      <w:bookmarkEnd w:id="6"/>
    </w:p>
    <w:p w:rsidR="001804F0" w:rsidRDefault="001804F0" w:rsidP="00747FDF">
      <w:pPr>
        <w:ind w:firstLine="708"/>
      </w:pPr>
      <w:r>
        <w:t xml:space="preserve">Нажмите кнопку </w:t>
      </w:r>
      <w:r w:rsidRPr="001804F0">
        <w:object w:dxaOrig="255" w:dyaOrig="225">
          <v:shape id="_x0000_i1069" type="#_x0000_t75" style="width:12.9pt;height:11.55pt" o:ole="">
            <v:imagedata r:id="rId18" o:title=""/>
          </v:shape>
          <o:OLEObject Type="Embed" ProgID="PBrush" ShapeID="_x0000_i1069" DrawAspect="Content" ObjectID="_1358083515" r:id="rId89"/>
        </w:object>
      </w:r>
      <w:r w:rsidRPr="001804F0">
        <w:t xml:space="preserve"> </w:t>
      </w:r>
      <w:r>
        <w:t>«</w:t>
      </w:r>
      <w:r w:rsidRPr="001804F0">
        <w:t>Выгрузить данные для муниципального мониторинга</w:t>
      </w:r>
      <w:r>
        <w:t>»</w:t>
      </w:r>
      <w:r w:rsidR="00747FDF">
        <w:t xml:space="preserve"> (рис. 17)</w:t>
      </w:r>
      <w:r w:rsidR="00AA6DF5">
        <w:t xml:space="preserve"> и выберите папку, в которую нужно выгрузить данные (можно заранее создать папку на «Рабочем столе»)</w:t>
      </w:r>
      <w:r>
        <w:t>:</w:t>
      </w:r>
    </w:p>
    <w:p w:rsidR="001804F0" w:rsidRDefault="00747FDF" w:rsidP="00747FDF">
      <w:pPr>
        <w:ind w:firstLine="0"/>
        <w:jc w:val="center"/>
      </w:pPr>
      <w:r>
        <w:object w:dxaOrig="4316" w:dyaOrig="4323">
          <v:shape id="_x0000_i1070" type="#_x0000_t75" style="width:3in;height:3in" o:ole="">
            <v:imagedata r:id="rId90" o:title=""/>
          </v:shape>
          <o:OLEObject Type="Embed" ProgID="Photoshop.Image.9" ShapeID="_x0000_i1070" DrawAspect="Content" ObjectID="_1358083516" r:id="rId91">
            <o:FieldCodes>\s</o:FieldCodes>
          </o:OLEObject>
        </w:object>
      </w:r>
    </w:p>
    <w:p w:rsidR="00747FDF" w:rsidRDefault="00747FDF" w:rsidP="00747FDF">
      <w:pPr>
        <w:pStyle w:val="a"/>
      </w:pPr>
      <w:r>
        <w:t xml:space="preserve">Окно выбора папки, в которую будут выгружены данные </w:t>
      </w:r>
    </w:p>
    <w:p w:rsidR="0076423F" w:rsidRPr="0076423F" w:rsidRDefault="0076423F" w:rsidP="0076423F">
      <w:pPr>
        <w:ind w:firstLine="708"/>
      </w:pPr>
      <w:r>
        <w:t xml:space="preserve">Данные будут выгружены в указанную папку в файл с именем </w:t>
      </w:r>
      <w:proofErr w:type="spellStart"/>
      <w:r w:rsidRPr="0076423F">
        <w:rPr>
          <w:b/>
          <w:lang w:val="en-US"/>
        </w:rPr>
        <w:t>monns</w:t>
      </w:r>
      <w:proofErr w:type="spellEnd"/>
      <w:r w:rsidRPr="0076423F">
        <w:rPr>
          <w:b/>
        </w:rPr>
        <w:t>.</w:t>
      </w:r>
      <w:r w:rsidRPr="0076423F">
        <w:rPr>
          <w:b/>
          <w:lang w:val="en-US"/>
        </w:rPr>
        <w:t>xml</w:t>
      </w:r>
      <w:r w:rsidRPr="0076423F">
        <w:t>.</w:t>
      </w:r>
      <w:r>
        <w:t xml:space="preserve"> После выгрузки данных программа предлагает подготовить выгруженные файлы для отпр</w:t>
      </w:r>
      <w:r w:rsidRPr="0076423F">
        <w:t>авк</w:t>
      </w:r>
      <w:r>
        <w:t xml:space="preserve">и (рис. 18). Если Вы не будете данные отправлять, то нажмите кнопку «Нет». </w:t>
      </w:r>
    </w:p>
    <w:p w:rsidR="001804F0" w:rsidRDefault="0076423F" w:rsidP="0076423F">
      <w:pPr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752215" cy="1630680"/>
            <wp:effectExtent l="19050" t="0" r="63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369" w:rsidRDefault="00676369" w:rsidP="00676369">
      <w:pPr>
        <w:pStyle w:val="a"/>
      </w:pPr>
      <w:r>
        <w:t>Окно подтверждения подготовки данных для отправки</w:t>
      </w:r>
    </w:p>
    <w:p w:rsidR="001804F0" w:rsidRPr="0044756E" w:rsidRDefault="00676369" w:rsidP="0044756E">
      <w:pPr>
        <w:ind w:firstLine="708"/>
      </w:pPr>
      <w:r>
        <w:t xml:space="preserve">Нажатие кнопки «Да» в окне </w:t>
      </w:r>
      <w:r w:rsidRPr="00676369">
        <w:t>подтверждения подготовки данных для отправки</w:t>
      </w:r>
      <w:r w:rsidR="0044756E">
        <w:t xml:space="preserve"> сформирует </w:t>
      </w:r>
      <w:r w:rsidR="0044756E" w:rsidRPr="00AD0D4E">
        <w:rPr>
          <w:b/>
          <w:lang w:val="en-US"/>
        </w:rPr>
        <w:t>zip</w:t>
      </w:r>
      <w:r w:rsidR="0044756E">
        <w:t xml:space="preserve"> файл с данным вашей организации</w:t>
      </w:r>
      <w:r w:rsidR="00AD0D4E">
        <w:t xml:space="preserve"> (рис. 19), который Вы должны отправить в муниципалитет</w:t>
      </w:r>
      <w:r w:rsidR="0044756E">
        <w:t xml:space="preserve">. </w:t>
      </w:r>
    </w:p>
    <w:p w:rsidR="001804F0" w:rsidRDefault="00AD0D4E" w:rsidP="0044756E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3580130" cy="1319530"/>
            <wp:effectExtent l="19050" t="0" r="127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4E" w:rsidRDefault="00AD0D4E" w:rsidP="00AD0D4E">
      <w:pPr>
        <w:pStyle w:val="a"/>
      </w:pPr>
      <w:r>
        <w:t>Окно сообщения о готовности данных для отправки</w:t>
      </w:r>
    </w:p>
    <w:p w:rsidR="00184E8C" w:rsidRDefault="00184E8C" w:rsidP="005C42BA">
      <w:pPr>
        <w:pStyle w:val="2"/>
      </w:pPr>
      <w:bookmarkStart w:id="7" w:name="_Toc284341324"/>
      <w:r>
        <w:t>Психолого-педагогическая характеристика школьника</w:t>
      </w:r>
      <w:bookmarkEnd w:id="7"/>
    </w:p>
    <w:p w:rsidR="000C1C6F" w:rsidRDefault="000C1C6F" w:rsidP="000C1C6F">
      <w:r>
        <w:t xml:space="preserve">Выполните команду «Пуск – Программы – МС-Школа – </w:t>
      </w:r>
      <w:r w:rsidRPr="000C1C6F">
        <w:t>Психологический мониторинг. Психолого-педагогическая характеристика школьников</w:t>
      </w:r>
      <w:r>
        <w:t>»</w:t>
      </w:r>
      <w:r w:rsidRPr="00332829">
        <w:t>.</w:t>
      </w:r>
    </w:p>
    <w:p w:rsidR="000C1C6F" w:rsidRDefault="000C1C6F" w:rsidP="000C1C6F">
      <w:r>
        <w:t>В окне программы «</w:t>
      </w:r>
      <w:r w:rsidRPr="00EE4EC4">
        <w:rPr>
          <w:b/>
        </w:rPr>
        <w:t>Регистрация на сервере</w:t>
      </w:r>
      <w:r>
        <w:t xml:space="preserve">» (рис. 17) </w:t>
      </w:r>
      <w:r w:rsidR="00D00B57">
        <w:rPr>
          <w:b/>
        </w:rPr>
        <w:t>учитель</w:t>
      </w:r>
      <w:r>
        <w:t xml:space="preserve"> указывает свою фамилию, имя, отчество и пароль (эти данные нужно уточнить у администратора). </w:t>
      </w:r>
    </w:p>
    <w:p w:rsidR="000C1C6F" w:rsidRDefault="00F8594D" w:rsidP="000C1C6F">
      <w:pPr>
        <w:pStyle w:val="a8"/>
      </w:pPr>
      <w:r>
        <w:rPr>
          <w:noProof/>
          <w:lang w:eastAsia="ru-RU"/>
        </w:rPr>
        <w:drawing>
          <wp:inline distT="0" distB="0" distL="0" distR="0">
            <wp:extent cx="3009900" cy="3133725"/>
            <wp:effectExtent l="1905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C6F" w:rsidRDefault="000C1C6F" w:rsidP="000C1C6F">
      <w:pPr>
        <w:pStyle w:val="a"/>
      </w:pPr>
      <w:r>
        <w:t>Регистрация на сервере.</w:t>
      </w:r>
    </w:p>
    <w:p w:rsidR="00807ADF" w:rsidRDefault="007B4BE3" w:rsidP="007B4BE3">
      <w:pPr>
        <w:ind w:firstLine="708"/>
      </w:pPr>
      <w:r w:rsidRPr="007B4BE3">
        <w:t xml:space="preserve">Если регистрационные данные указаны правильно, то откроется основное окно программы «Психологический мониторинг. Психолого-педагогическая характеристика школьников» (рис. </w:t>
      </w:r>
      <w:r>
        <w:t>18</w:t>
      </w:r>
      <w:r w:rsidRPr="007B4BE3">
        <w:t>).</w:t>
      </w:r>
    </w:p>
    <w:p w:rsidR="00F8594D" w:rsidRDefault="00F8594D" w:rsidP="00807ADF">
      <w:pPr>
        <w:ind w:firstLine="0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70320"/>
            <wp:effectExtent l="19050" t="0" r="3175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7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BE3" w:rsidRDefault="007B4BE3" w:rsidP="007B4BE3">
      <w:pPr>
        <w:pStyle w:val="a"/>
      </w:pPr>
      <w:r w:rsidRPr="007B4BE3">
        <w:t xml:space="preserve">Основное окно программы «Психологический мониторинг. </w:t>
      </w:r>
      <w:r>
        <w:br/>
      </w:r>
      <w:r w:rsidRPr="007B4BE3">
        <w:t>Психолого-педагогическая характеристика школьников»</w:t>
      </w:r>
    </w:p>
    <w:p w:rsidR="00F131E9" w:rsidRDefault="00F131E9" w:rsidP="00853C82">
      <w:pPr>
        <w:ind w:firstLine="708"/>
      </w:pPr>
    </w:p>
    <w:p w:rsidR="00853C82" w:rsidRPr="00853C82" w:rsidRDefault="00853C82" w:rsidP="00853C82">
      <w:pPr>
        <w:ind w:firstLine="708"/>
      </w:pPr>
      <w:r w:rsidRPr="00853C82">
        <w:t>В главном окне программы представлены следующие элементы управления:</w:t>
      </w:r>
    </w:p>
    <w:tbl>
      <w:tblPr>
        <w:tblStyle w:val="a9"/>
        <w:tblW w:w="0" w:type="auto"/>
        <w:tblLook w:val="04A0"/>
      </w:tblPr>
      <w:tblGrid>
        <w:gridCol w:w="2757"/>
        <w:gridCol w:w="6814"/>
      </w:tblGrid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t>Элемент</w: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Описание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1455" w:dyaOrig="495">
                <v:shape id="_x0000_i1056" type="#_x0000_t75" style="width:72.7pt;height:25.15pt" o:ole="">
                  <v:imagedata r:id="rId20" o:title=""/>
                </v:shape>
                <o:OLEObject Type="Embed" ProgID="PBrush" ShapeID="_x0000_i1056" DrawAspect="Content" ObjectID="_1358083517" r:id="rId96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Список выбора параллелей. Выберите нужную параллель.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1170" w:dyaOrig="375">
                <v:shape id="_x0000_i1057" type="#_x0000_t75" style="width:59.1pt;height:19pt" o:ole="">
                  <v:imagedata r:id="rId22" o:title=""/>
                </v:shape>
                <o:OLEObject Type="Embed" ProgID="PBrush" ShapeID="_x0000_i1057" DrawAspect="Content" ObjectID="_1358083518" r:id="rId97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Список выбора классов текущей параллели. Выберите нужный класс.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375" w:dyaOrig="330">
                <v:shape id="_x0000_i1058" type="#_x0000_t75" style="width:19pt;height:17pt" o:ole="">
                  <v:imagedata r:id="rId43" o:title=""/>
                </v:shape>
                <o:OLEObject Type="Embed" ProgID="PBrush" ShapeID="_x0000_i1058" DrawAspect="Content" ObjectID="_1358083519" r:id="rId98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Первая запись. Перейти к первому ученику текущего класса.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375" w:dyaOrig="330">
                <v:shape id="_x0000_i1059" type="#_x0000_t75" style="width:19pt;height:17pt" o:ole="">
                  <v:imagedata r:id="rId45" o:title=""/>
                </v:shape>
                <o:OLEObject Type="Embed" ProgID="PBrush" ShapeID="_x0000_i1059" DrawAspect="Content" ObjectID="_1358083520" r:id="rId99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Предыдущая запись. Перейти к предыдущему ученику текущего класса.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180" w:dyaOrig="300">
                <v:shape id="_x0000_i1060" type="#_x0000_t75" style="width:9.5pt;height:14.95pt" o:ole="">
                  <v:imagedata r:id="rId47" o:title=""/>
                </v:shape>
                <o:OLEObject Type="Embed" ProgID="PBrush" ShapeID="_x0000_i1060" DrawAspect="Content" ObjectID="_1358083521" r:id="rId100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Номер ученика.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2535" w:dyaOrig="360">
                <v:shape id="_x0000_i1061" type="#_x0000_t75" style="width:126.35pt;height:19pt" o:ole="">
                  <v:imagedata r:id="rId49" o:title=""/>
                </v:shape>
                <o:OLEObject Type="Embed" ProgID="PBrush" ShapeID="_x0000_i1061" DrawAspect="Content" ObjectID="_1358083522" r:id="rId101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Список выбора учеников. Выберите нужного ученика.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375" w:dyaOrig="300">
                <v:shape id="_x0000_i1062" type="#_x0000_t75" style="width:19pt;height:14.95pt" o:ole="">
                  <v:imagedata r:id="rId51" o:title=""/>
                </v:shape>
                <o:OLEObject Type="Embed" ProgID="PBrush" ShapeID="_x0000_i1062" DrawAspect="Content" ObjectID="_1358083523" r:id="rId102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Следующая запись. Перейти к следующему ученику текущего класса.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360" w:dyaOrig="300">
                <v:shape id="_x0000_i1063" type="#_x0000_t75" style="width:19pt;height:14.95pt" o:ole="">
                  <v:imagedata r:id="rId53" o:title=""/>
                </v:shape>
                <o:OLEObject Type="Embed" ProgID="PBrush" ShapeID="_x0000_i1063" DrawAspect="Content" ObjectID="_1358083524" r:id="rId103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Последняя запись. Перейти к последнему ученику текущего класса.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375" w:dyaOrig="345">
                <v:shape id="_x0000_i1064" type="#_x0000_t75" style="width:19pt;height:17.65pt" o:ole="">
                  <v:imagedata r:id="rId55" o:title=""/>
                </v:shape>
                <o:OLEObject Type="Embed" ProgID="PBrush" ShapeID="_x0000_i1064" DrawAspect="Content" ObjectID="_1358083525" r:id="rId104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Индивидуальные данные. Отрывает окно для внесения/ просмотра индивидуальных данных по ученику.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360" w:dyaOrig="330">
                <v:shape id="_x0000_i1065" type="#_x0000_t75" style="width:19pt;height:17pt" o:ole="">
                  <v:imagedata r:id="rId57" o:title=""/>
                </v:shape>
                <o:OLEObject Type="Embed" ProgID="PBrush" ShapeID="_x0000_i1065" DrawAspect="Content" ObjectID="_1358083526" r:id="rId105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Сохранить данные (</w:t>
            </w:r>
            <w:r w:rsidRPr="00853C82">
              <w:rPr>
                <w:lang w:val="en-US"/>
              </w:rPr>
              <w:t>CTRL</w:t>
            </w:r>
            <w:r w:rsidRPr="00853C82">
              <w:t>+</w:t>
            </w:r>
            <w:r w:rsidRPr="00853C82">
              <w:rPr>
                <w:lang w:val="en-US"/>
              </w:rPr>
              <w:t>S</w:t>
            </w:r>
            <w:r w:rsidRPr="00853C82">
              <w:t xml:space="preserve">). Сохранение данных по ученику. </w:t>
            </w:r>
          </w:p>
        </w:tc>
      </w:tr>
      <w:tr w:rsidR="00853C82" w:rsidRPr="00853C82" w:rsidTr="00C86692">
        <w:tc>
          <w:tcPr>
            <w:tcW w:w="2757" w:type="dxa"/>
          </w:tcPr>
          <w:p w:rsidR="00853C82" w:rsidRPr="00853C82" w:rsidRDefault="00853C82" w:rsidP="00853C82">
            <w:pPr>
              <w:ind w:firstLine="0"/>
            </w:pPr>
            <w:r w:rsidRPr="00853C82">
              <w:object w:dxaOrig="375" w:dyaOrig="345">
                <v:shape id="_x0000_i1066" type="#_x0000_t75" style="width:19pt;height:17.65pt" o:ole="">
                  <v:imagedata r:id="rId59" o:title=""/>
                </v:shape>
                <o:OLEObject Type="Embed" ProgID="PBrush" ShapeID="_x0000_i1066" DrawAspect="Content" ObjectID="_1358083527" r:id="rId106"/>
              </w:object>
            </w:r>
          </w:p>
        </w:tc>
        <w:tc>
          <w:tcPr>
            <w:tcW w:w="6814" w:type="dxa"/>
          </w:tcPr>
          <w:p w:rsidR="00853C82" w:rsidRPr="00853C82" w:rsidRDefault="00853C82" w:rsidP="00853C82">
            <w:pPr>
              <w:ind w:firstLine="0"/>
            </w:pPr>
            <w:r w:rsidRPr="00853C82">
              <w:t>Закрыть результаты. Закрытие окна результатов.</w:t>
            </w:r>
          </w:p>
        </w:tc>
      </w:tr>
    </w:tbl>
    <w:p w:rsidR="00853C82" w:rsidRPr="00853C82" w:rsidRDefault="00853C82" w:rsidP="00853C82">
      <w:pPr>
        <w:ind w:firstLine="0"/>
        <w:rPr>
          <w:b/>
          <w:bCs/>
        </w:rPr>
      </w:pPr>
    </w:p>
    <w:p w:rsidR="007B4BE3" w:rsidRDefault="00E81351" w:rsidP="00E81351">
      <w:r>
        <w:lastRenderedPageBreak/>
        <w:t>Для в</w:t>
      </w:r>
      <w:r w:rsidRPr="00E81351">
        <w:rPr>
          <w:bCs/>
        </w:rPr>
        <w:t>несени</w:t>
      </w:r>
      <w:r>
        <w:rPr>
          <w:bCs/>
        </w:rPr>
        <w:t>я</w:t>
      </w:r>
      <w:r w:rsidRPr="00E81351">
        <w:rPr>
          <w:bCs/>
        </w:rPr>
        <w:t xml:space="preserve"> </w:t>
      </w:r>
      <w:r>
        <w:rPr>
          <w:bCs/>
        </w:rPr>
        <w:t>психолого-педагогической характеристики ученика в</w:t>
      </w:r>
      <w:r w:rsidRPr="00E81351">
        <w:t>ыберите необходимую параллель, класс и нужного ученика</w:t>
      </w:r>
      <w:r>
        <w:t>, затем н</w:t>
      </w:r>
      <w:r w:rsidRPr="00E81351">
        <w:t xml:space="preserve">ажмите кнопку </w:t>
      </w:r>
      <w:r w:rsidRPr="00E81351">
        <w:object w:dxaOrig="375" w:dyaOrig="345">
          <v:shape id="_x0000_i1067" type="#_x0000_t75" style="width:19pt;height:17.65pt" o:ole="">
            <v:imagedata r:id="rId55" o:title=""/>
          </v:shape>
          <o:OLEObject Type="Embed" ProgID="PBrush" ShapeID="_x0000_i1067" DrawAspect="Content" ObjectID="_1358083528" r:id="rId107"/>
        </w:object>
      </w:r>
      <w:r w:rsidRPr="00E81351">
        <w:t xml:space="preserve"> «</w:t>
      </w:r>
      <w:r w:rsidRPr="00E81351">
        <w:rPr>
          <w:b/>
        </w:rPr>
        <w:t>Индивидуальные данные</w:t>
      </w:r>
      <w:r w:rsidRPr="00E81351">
        <w:t>» (рис. 1</w:t>
      </w:r>
      <w:r>
        <w:t>9</w:t>
      </w:r>
      <w:r w:rsidRPr="00E81351">
        <w:t>):</w:t>
      </w:r>
    </w:p>
    <w:p w:rsidR="002F338B" w:rsidRDefault="003D5F4B" w:rsidP="002F338B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5940425" cy="4470320"/>
            <wp:effectExtent l="19050" t="0" r="317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7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F4B" w:rsidRDefault="00F131E9" w:rsidP="003D5F4B">
      <w:pPr>
        <w:pStyle w:val="a"/>
      </w:pPr>
      <w:r>
        <w:t>Психолого-педагогическая характеристика ученика</w:t>
      </w:r>
    </w:p>
    <w:p w:rsidR="003D5F4B" w:rsidRDefault="00D22A63" w:rsidP="00E462AF">
      <w:r>
        <w:t>Оцените выбранного ученика по представленным параметрам и нажмите кнопку</w:t>
      </w:r>
      <w:r w:rsidR="00E462AF" w:rsidRPr="00E462AF">
        <w:object w:dxaOrig="360" w:dyaOrig="330">
          <v:shape id="_x0000_i1068" type="#_x0000_t75" style="width:19pt;height:17pt" o:ole="">
            <v:imagedata r:id="rId57" o:title=""/>
          </v:shape>
          <o:OLEObject Type="Embed" ProgID="PBrush" ShapeID="_x0000_i1068" DrawAspect="Content" ObjectID="_1358083529" r:id="rId109"/>
        </w:object>
      </w:r>
      <w:r w:rsidR="00E462AF" w:rsidRPr="00E462AF">
        <w:t xml:space="preserve">  «Сохранить данные» (можно нажать комбинацию клавиш </w:t>
      </w:r>
      <w:r w:rsidR="00E462AF" w:rsidRPr="00E462AF">
        <w:rPr>
          <w:lang w:val="en-US"/>
        </w:rPr>
        <w:t>CTRL</w:t>
      </w:r>
      <w:r w:rsidR="00E462AF" w:rsidRPr="00E462AF">
        <w:t>+</w:t>
      </w:r>
      <w:r w:rsidR="00E462AF" w:rsidRPr="00E462AF">
        <w:rPr>
          <w:lang w:val="en-US"/>
        </w:rPr>
        <w:t>S</w:t>
      </w:r>
      <w:r w:rsidR="00E462AF" w:rsidRPr="00E462AF">
        <w:t>).</w:t>
      </w:r>
    </w:p>
    <w:p w:rsidR="005C42BA" w:rsidRDefault="002F338B" w:rsidP="001804F0">
      <w:pPr>
        <w:ind w:firstLine="0"/>
        <w:jc w:val="left"/>
      </w:pPr>
      <w:r>
        <w:t xml:space="preserve"> </w:t>
      </w:r>
    </w:p>
    <w:sectPr w:rsidR="005C42BA" w:rsidSect="00A009D3">
      <w:headerReference w:type="default" r:id="rId110"/>
      <w:footerReference w:type="even" r:id="rId111"/>
      <w:footerReference w:type="default" r:id="rId112"/>
      <w:pgSz w:w="11906" w:h="16838"/>
      <w:pgMar w:top="1102" w:right="1247" w:bottom="907" w:left="1247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A83" w:rsidRDefault="00F02A83" w:rsidP="00603618">
      <w:r>
        <w:separator/>
      </w:r>
    </w:p>
  </w:endnote>
  <w:endnote w:type="continuationSeparator" w:id="0">
    <w:p w:rsidR="00F02A83" w:rsidRDefault="00F02A83" w:rsidP="00603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09964"/>
      <w:docPartObj>
        <w:docPartGallery w:val="Page Numbers (Bottom of Page)"/>
        <w:docPartUnique/>
      </w:docPartObj>
    </w:sdtPr>
    <w:sdtContent>
      <w:p w:rsidR="00676369" w:rsidRDefault="00676369" w:rsidP="00D66B02">
        <w:pPr>
          <w:pStyle w:val="ac"/>
          <w:ind w:firstLine="0"/>
          <w:jc w:val="left"/>
        </w:pPr>
        <w:fldSimple w:instr=" PAGE   \* MERGEFORMAT ">
          <w:r w:rsidR="00D66286">
            <w:rPr>
              <w:noProof/>
            </w:rPr>
            <w:t>2</w:t>
          </w:r>
        </w:fldSimple>
      </w:p>
    </w:sdtContent>
  </w:sdt>
  <w:p w:rsidR="00676369" w:rsidRDefault="0067636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68722"/>
      <w:docPartObj>
        <w:docPartGallery w:val="Page Numbers (Bottom of Page)"/>
        <w:docPartUnique/>
      </w:docPartObj>
    </w:sdtPr>
    <w:sdtContent>
      <w:p w:rsidR="00676369" w:rsidRDefault="00676369" w:rsidP="00D66B02">
        <w:pPr>
          <w:pStyle w:val="ac"/>
          <w:jc w:val="right"/>
        </w:pPr>
        <w:fldSimple w:instr=" PAGE   \* MERGEFORMAT ">
          <w:r w:rsidR="00D66286">
            <w:rPr>
              <w:noProof/>
            </w:rPr>
            <w:t>15</w:t>
          </w:r>
        </w:fldSimple>
      </w:p>
    </w:sdtContent>
  </w:sdt>
  <w:p w:rsidR="00676369" w:rsidRDefault="0067636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A83" w:rsidRDefault="00F02A83" w:rsidP="00603618">
      <w:r>
        <w:separator/>
      </w:r>
    </w:p>
  </w:footnote>
  <w:footnote w:type="continuationSeparator" w:id="0">
    <w:p w:rsidR="00F02A83" w:rsidRDefault="00F02A83" w:rsidP="006036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69" w:rsidRPr="00D66B02" w:rsidRDefault="00676369" w:rsidP="00D66B02">
    <w:pPr>
      <w:pStyle w:val="aa"/>
      <w:ind w:firstLine="0"/>
      <w:rPr>
        <w:rFonts w:ascii="Arial" w:hAnsi="Arial" w:cs="Arial"/>
        <w:i/>
        <w:sz w:val="18"/>
      </w:rPr>
    </w:pPr>
    <w:r w:rsidRPr="00D66B02">
      <w:rPr>
        <w:rFonts w:ascii="Arial" w:hAnsi="Arial" w:cs="Arial"/>
        <w:i/>
        <w:sz w:val="18"/>
      </w:rPr>
      <w:t xml:space="preserve">Персональный компьютер – это интеллектуальный помощник педагога, а не ТСО </w:t>
    </w:r>
    <w:r w:rsidRPr="00D66B02">
      <w:rPr>
        <w:rFonts w:ascii="Arial" w:hAnsi="Arial" w:cs="Arial"/>
        <w:i/>
        <w:sz w:val="18"/>
        <w:lang w:val="en-US"/>
      </w:rPr>
      <w:t>XXI</w:t>
    </w:r>
    <w:r w:rsidRPr="00D66B02">
      <w:rPr>
        <w:rFonts w:ascii="Arial" w:hAnsi="Arial" w:cs="Arial"/>
        <w:i/>
        <w:sz w:val="18"/>
      </w:rPr>
      <w:t xml:space="preserve"> века</w:t>
    </w:r>
    <w:r>
      <w:rPr>
        <w:rFonts w:ascii="Arial" w:hAnsi="Arial" w:cs="Arial"/>
        <w:i/>
        <w:sz w:val="18"/>
      </w:rPr>
      <w:t>.</w:t>
    </w:r>
    <w:r w:rsidRPr="00714881">
      <w:rPr>
        <w:rFonts w:ascii="Verdana" w:hAnsi="Verdana"/>
        <w:noProof/>
        <w:color w:val="000000"/>
        <w:lang w:eastAsia="ru-RU"/>
      </w:rPr>
      <w:t xml:space="preserve"> </w:t>
    </w:r>
    <w:r w:rsidRPr="00714881">
      <w:rPr>
        <w:rFonts w:ascii="Arial" w:hAnsi="Arial" w:cs="Arial"/>
        <w:i/>
        <w:noProof/>
        <w:sz w:val="18"/>
        <w:lang w:eastAsia="ru-RU"/>
      </w:rPr>
      <w:drawing>
        <wp:inline distT="0" distB="0" distL="0" distR="0">
          <wp:extent cx="720000" cy="319647"/>
          <wp:effectExtent l="19050" t="0" r="3900" b="0"/>
          <wp:docPr id="8" name="ctl00_onetidHeadbnnr0" descr="Эмблема отображает наш научный подход к всякого рода мониторингам!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tl00_onetidHeadbnnr0" descr="Эмблема отображает наш научный подход к всякого рода мониторингам!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3196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69E6"/>
    <w:multiLevelType w:val="hybridMultilevel"/>
    <w:tmpl w:val="C1706316"/>
    <w:lvl w:ilvl="0" w:tplc="D904194C">
      <w:start w:val="1"/>
      <w:numFmt w:val="decimal"/>
      <w:pStyle w:val="2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6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B7FC9"/>
    <w:multiLevelType w:val="hybridMultilevel"/>
    <w:tmpl w:val="505EA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1F55FC"/>
    <w:multiLevelType w:val="hybridMultilevel"/>
    <w:tmpl w:val="2DCE9136"/>
    <w:lvl w:ilvl="0" w:tplc="3440E708">
      <w:start w:val="1"/>
      <w:numFmt w:val="decimal"/>
      <w:pStyle w:val="a"/>
      <w:lvlText w:val="Рис. 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7F5D49"/>
    <w:rsid w:val="00000EFC"/>
    <w:rsid w:val="00040D0B"/>
    <w:rsid w:val="00046F5C"/>
    <w:rsid w:val="000849FE"/>
    <w:rsid w:val="000868AF"/>
    <w:rsid w:val="00091349"/>
    <w:rsid w:val="00094048"/>
    <w:rsid w:val="000A26AA"/>
    <w:rsid w:val="000B53D4"/>
    <w:rsid w:val="000B75A5"/>
    <w:rsid w:val="000C1C6F"/>
    <w:rsid w:val="000C47EB"/>
    <w:rsid w:val="000D3C29"/>
    <w:rsid w:val="000D5982"/>
    <w:rsid w:val="000D67D2"/>
    <w:rsid w:val="000E1516"/>
    <w:rsid w:val="00130E11"/>
    <w:rsid w:val="00142835"/>
    <w:rsid w:val="001466FD"/>
    <w:rsid w:val="001556BF"/>
    <w:rsid w:val="001804F0"/>
    <w:rsid w:val="00184E8C"/>
    <w:rsid w:val="001A1B8A"/>
    <w:rsid w:val="001B6C9A"/>
    <w:rsid w:val="001D0EEE"/>
    <w:rsid w:val="001E726E"/>
    <w:rsid w:val="00201CA9"/>
    <w:rsid w:val="0023723B"/>
    <w:rsid w:val="00263894"/>
    <w:rsid w:val="00272854"/>
    <w:rsid w:val="00274E05"/>
    <w:rsid w:val="00295DF0"/>
    <w:rsid w:val="002A0CED"/>
    <w:rsid w:val="002A47C9"/>
    <w:rsid w:val="002B6BA6"/>
    <w:rsid w:val="002C36FB"/>
    <w:rsid w:val="002C4C48"/>
    <w:rsid w:val="002D585A"/>
    <w:rsid w:val="002E437A"/>
    <w:rsid w:val="002E6921"/>
    <w:rsid w:val="002F338B"/>
    <w:rsid w:val="00301C25"/>
    <w:rsid w:val="00310B87"/>
    <w:rsid w:val="00325EB1"/>
    <w:rsid w:val="00332829"/>
    <w:rsid w:val="0034697C"/>
    <w:rsid w:val="003612EB"/>
    <w:rsid w:val="003650BB"/>
    <w:rsid w:val="00374231"/>
    <w:rsid w:val="00376DE2"/>
    <w:rsid w:val="00386FB8"/>
    <w:rsid w:val="0038787F"/>
    <w:rsid w:val="003971B0"/>
    <w:rsid w:val="003B2809"/>
    <w:rsid w:val="003B5F36"/>
    <w:rsid w:val="003B7A75"/>
    <w:rsid w:val="003D5F4B"/>
    <w:rsid w:val="003E5BFF"/>
    <w:rsid w:val="003F1B3C"/>
    <w:rsid w:val="003F3571"/>
    <w:rsid w:val="0041743A"/>
    <w:rsid w:val="004375D1"/>
    <w:rsid w:val="0044756E"/>
    <w:rsid w:val="00463FDD"/>
    <w:rsid w:val="00482208"/>
    <w:rsid w:val="004C18BF"/>
    <w:rsid w:val="004C1A5F"/>
    <w:rsid w:val="004C4A46"/>
    <w:rsid w:val="004C5BD7"/>
    <w:rsid w:val="004C5EC5"/>
    <w:rsid w:val="004D1614"/>
    <w:rsid w:val="004F1D43"/>
    <w:rsid w:val="00500A56"/>
    <w:rsid w:val="0050442D"/>
    <w:rsid w:val="005069ED"/>
    <w:rsid w:val="00511400"/>
    <w:rsid w:val="00513EFC"/>
    <w:rsid w:val="00543277"/>
    <w:rsid w:val="00556F64"/>
    <w:rsid w:val="00564718"/>
    <w:rsid w:val="0056481B"/>
    <w:rsid w:val="00571E4B"/>
    <w:rsid w:val="005A2FF7"/>
    <w:rsid w:val="005C42BA"/>
    <w:rsid w:val="005C7899"/>
    <w:rsid w:val="005D7B88"/>
    <w:rsid w:val="005F29AE"/>
    <w:rsid w:val="00603618"/>
    <w:rsid w:val="00651303"/>
    <w:rsid w:val="00664E48"/>
    <w:rsid w:val="00672F7E"/>
    <w:rsid w:val="00676369"/>
    <w:rsid w:val="00686BD0"/>
    <w:rsid w:val="0068755A"/>
    <w:rsid w:val="006A542C"/>
    <w:rsid w:val="006C65FB"/>
    <w:rsid w:val="006C7E2B"/>
    <w:rsid w:val="006C7EA9"/>
    <w:rsid w:val="006E12AF"/>
    <w:rsid w:val="006E52F4"/>
    <w:rsid w:val="00714881"/>
    <w:rsid w:val="007457E6"/>
    <w:rsid w:val="00746222"/>
    <w:rsid w:val="00747FDF"/>
    <w:rsid w:val="0076423F"/>
    <w:rsid w:val="007821D7"/>
    <w:rsid w:val="007A4EBD"/>
    <w:rsid w:val="007B4674"/>
    <w:rsid w:val="007B4BE3"/>
    <w:rsid w:val="007C03EF"/>
    <w:rsid w:val="007D1534"/>
    <w:rsid w:val="007D4937"/>
    <w:rsid w:val="007F5D49"/>
    <w:rsid w:val="007F66E7"/>
    <w:rsid w:val="00807ADF"/>
    <w:rsid w:val="00834408"/>
    <w:rsid w:val="008449BF"/>
    <w:rsid w:val="008453B7"/>
    <w:rsid w:val="00853C82"/>
    <w:rsid w:val="008602DB"/>
    <w:rsid w:val="00863AE5"/>
    <w:rsid w:val="00866D83"/>
    <w:rsid w:val="0086738F"/>
    <w:rsid w:val="00870674"/>
    <w:rsid w:val="008814A2"/>
    <w:rsid w:val="008D362B"/>
    <w:rsid w:val="008E6D13"/>
    <w:rsid w:val="00924473"/>
    <w:rsid w:val="00936750"/>
    <w:rsid w:val="00961313"/>
    <w:rsid w:val="00970D7E"/>
    <w:rsid w:val="009735DA"/>
    <w:rsid w:val="009738AB"/>
    <w:rsid w:val="00977D9D"/>
    <w:rsid w:val="009835B1"/>
    <w:rsid w:val="00994FB7"/>
    <w:rsid w:val="009B0759"/>
    <w:rsid w:val="009B337D"/>
    <w:rsid w:val="009E1A0F"/>
    <w:rsid w:val="009F2812"/>
    <w:rsid w:val="00A009D3"/>
    <w:rsid w:val="00A15877"/>
    <w:rsid w:val="00A233FC"/>
    <w:rsid w:val="00A45B14"/>
    <w:rsid w:val="00A46A70"/>
    <w:rsid w:val="00A53E54"/>
    <w:rsid w:val="00A81023"/>
    <w:rsid w:val="00A85439"/>
    <w:rsid w:val="00A94293"/>
    <w:rsid w:val="00AA6DF5"/>
    <w:rsid w:val="00AC27CC"/>
    <w:rsid w:val="00AD0D4E"/>
    <w:rsid w:val="00AD5A40"/>
    <w:rsid w:val="00AE03A6"/>
    <w:rsid w:val="00AE73E5"/>
    <w:rsid w:val="00B10ADA"/>
    <w:rsid w:val="00B12684"/>
    <w:rsid w:val="00B16DA1"/>
    <w:rsid w:val="00B230E3"/>
    <w:rsid w:val="00B329EA"/>
    <w:rsid w:val="00B43BD6"/>
    <w:rsid w:val="00B5005B"/>
    <w:rsid w:val="00B75173"/>
    <w:rsid w:val="00B9370E"/>
    <w:rsid w:val="00B96CCE"/>
    <w:rsid w:val="00BC5A74"/>
    <w:rsid w:val="00BD2811"/>
    <w:rsid w:val="00BD41D4"/>
    <w:rsid w:val="00BD7CBD"/>
    <w:rsid w:val="00BD7CEA"/>
    <w:rsid w:val="00BE556E"/>
    <w:rsid w:val="00C1048E"/>
    <w:rsid w:val="00C2423E"/>
    <w:rsid w:val="00C849A2"/>
    <w:rsid w:val="00C86692"/>
    <w:rsid w:val="00CA5A35"/>
    <w:rsid w:val="00CC4DFF"/>
    <w:rsid w:val="00D00B57"/>
    <w:rsid w:val="00D1306B"/>
    <w:rsid w:val="00D139FC"/>
    <w:rsid w:val="00D22A63"/>
    <w:rsid w:val="00D34F33"/>
    <w:rsid w:val="00D438F8"/>
    <w:rsid w:val="00D646B9"/>
    <w:rsid w:val="00D66286"/>
    <w:rsid w:val="00D66B02"/>
    <w:rsid w:val="00D842D4"/>
    <w:rsid w:val="00DA097B"/>
    <w:rsid w:val="00DA10C8"/>
    <w:rsid w:val="00DA5176"/>
    <w:rsid w:val="00DB3113"/>
    <w:rsid w:val="00DC5503"/>
    <w:rsid w:val="00DD3850"/>
    <w:rsid w:val="00DD592D"/>
    <w:rsid w:val="00DF3669"/>
    <w:rsid w:val="00E17E13"/>
    <w:rsid w:val="00E22EF8"/>
    <w:rsid w:val="00E31138"/>
    <w:rsid w:val="00E462AF"/>
    <w:rsid w:val="00E648C0"/>
    <w:rsid w:val="00E81351"/>
    <w:rsid w:val="00EA2147"/>
    <w:rsid w:val="00EA5639"/>
    <w:rsid w:val="00EB6B1B"/>
    <w:rsid w:val="00EE1FC7"/>
    <w:rsid w:val="00EE4EC4"/>
    <w:rsid w:val="00EF3C15"/>
    <w:rsid w:val="00EF3DEF"/>
    <w:rsid w:val="00F00F15"/>
    <w:rsid w:val="00F02A83"/>
    <w:rsid w:val="00F10B39"/>
    <w:rsid w:val="00F131E9"/>
    <w:rsid w:val="00F32E0A"/>
    <w:rsid w:val="00F55D38"/>
    <w:rsid w:val="00F8594D"/>
    <w:rsid w:val="00F9594B"/>
    <w:rsid w:val="00FA6F4D"/>
    <w:rsid w:val="00FC6844"/>
    <w:rsid w:val="00FD3432"/>
    <w:rsid w:val="00FE1C65"/>
    <w:rsid w:val="00FF07AA"/>
    <w:rsid w:val="00FF3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723B"/>
    <w:pPr>
      <w:ind w:firstLine="709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46F5C"/>
    <w:pPr>
      <w:keepNext/>
      <w:keepLines/>
      <w:spacing w:before="240" w:after="12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5C42BA"/>
    <w:pPr>
      <w:keepNext/>
      <w:keepLines/>
      <w:numPr>
        <w:numId w:val="3"/>
      </w:numPr>
      <w:spacing w:before="200" w:after="6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AE03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3328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32829"/>
    <w:rPr>
      <w:rFonts w:ascii="Tahoma" w:hAnsi="Tahoma" w:cs="Tahoma"/>
      <w:sz w:val="16"/>
      <w:szCs w:val="16"/>
    </w:rPr>
  </w:style>
  <w:style w:type="paragraph" w:styleId="a6">
    <w:name w:val="Title"/>
    <w:basedOn w:val="a0"/>
    <w:next w:val="a0"/>
    <w:link w:val="a7"/>
    <w:uiPriority w:val="10"/>
    <w:qFormat/>
    <w:rsid w:val="0068755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1"/>
    <w:link w:val="a6"/>
    <w:uiPriority w:val="10"/>
    <w:rsid w:val="006875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1"/>
    <w:link w:val="2"/>
    <w:uiPriority w:val="9"/>
    <w:rsid w:val="005C42BA"/>
    <w:rPr>
      <w:rFonts w:eastAsiaTheme="majorEastAsia" w:cstheme="majorBidi"/>
      <w:b/>
      <w:bCs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046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Рисунок"/>
    <w:basedOn w:val="a0"/>
    <w:qFormat/>
    <w:rsid w:val="0023723B"/>
    <w:pPr>
      <w:numPr>
        <w:numId w:val="1"/>
      </w:numPr>
      <w:ind w:left="0" w:firstLine="0"/>
      <w:jc w:val="center"/>
    </w:pPr>
    <w:rPr>
      <w:noProof/>
      <w:lang w:eastAsia="ru-RU"/>
    </w:rPr>
  </w:style>
  <w:style w:type="paragraph" w:customStyle="1" w:styleId="a8">
    <w:name w:val="Центр"/>
    <w:basedOn w:val="a0"/>
    <w:qFormat/>
    <w:rsid w:val="0023723B"/>
    <w:pPr>
      <w:ind w:firstLine="0"/>
      <w:jc w:val="center"/>
    </w:pPr>
  </w:style>
  <w:style w:type="character" w:customStyle="1" w:styleId="30">
    <w:name w:val="Заголовок 3 Знак"/>
    <w:basedOn w:val="a1"/>
    <w:link w:val="3"/>
    <w:uiPriority w:val="9"/>
    <w:rsid w:val="00AE03A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9">
    <w:name w:val="Table Grid"/>
    <w:basedOn w:val="a2"/>
    <w:uiPriority w:val="59"/>
    <w:rsid w:val="00A233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unhideWhenUsed/>
    <w:rsid w:val="0060361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603618"/>
  </w:style>
  <w:style w:type="paragraph" w:styleId="ac">
    <w:name w:val="footer"/>
    <w:basedOn w:val="a0"/>
    <w:link w:val="ad"/>
    <w:uiPriority w:val="99"/>
    <w:unhideWhenUsed/>
    <w:rsid w:val="006036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603618"/>
  </w:style>
  <w:style w:type="paragraph" w:styleId="ae">
    <w:name w:val="TOC Heading"/>
    <w:basedOn w:val="1"/>
    <w:next w:val="a0"/>
    <w:uiPriority w:val="39"/>
    <w:semiHidden/>
    <w:unhideWhenUsed/>
    <w:qFormat/>
    <w:rsid w:val="00A85439"/>
    <w:pPr>
      <w:spacing w:before="480" w:after="0" w:line="276" w:lineRule="auto"/>
      <w:jc w:val="left"/>
      <w:outlineLvl w:val="9"/>
    </w:pPr>
  </w:style>
  <w:style w:type="paragraph" w:styleId="11">
    <w:name w:val="toc 1"/>
    <w:basedOn w:val="a0"/>
    <w:next w:val="a0"/>
    <w:autoRedefine/>
    <w:uiPriority w:val="39"/>
    <w:unhideWhenUsed/>
    <w:rsid w:val="00A8543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A85439"/>
    <w:pPr>
      <w:spacing w:after="100"/>
      <w:ind w:left="240"/>
    </w:pPr>
  </w:style>
  <w:style w:type="character" w:styleId="af">
    <w:name w:val="Hyperlink"/>
    <w:basedOn w:val="a1"/>
    <w:uiPriority w:val="99"/>
    <w:unhideWhenUsed/>
    <w:rsid w:val="00A85439"/>
    <w:rPr>
      <w:color w:val="0000FF" w:themeColor="hyperlink"/>
      <w:u w:val="single"/>
    </w:rPr>
  </w:style>
  <w:style w:type="paragraph" w:styleId="af0">
    <w:name w:val="List Paragraph"/>
    <w:basedOn w:val="a0"/>
    <w:uiPriority w:val="34"/>
    <w:qFormat/>
    <w:rsid w:val="00FA6F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5.png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13.bin"/><Relationship Id="rId47" Type="http://schemas.openxmlformats.org/officeDocument/2006/relationships/image" Target="media/image25.png"/><Relationship Id="rId63" Type="http://schemas.openxmlformats.org/officeDocument/2006/relationships/image" Target="media/image33.png"/><Relationship Id="rId68" Type="http://schemas.openxmlformats.org/officeDocument/2006/relationships/oleObject" Target="embeddings/oleObject26.bin"/><Relationship Id="rId84" Type="http://schemas.openxmlformats.org/officeDocument/2006/relationships/image" Target="media/image46.png"/><Relationship Id="rId89" Type="http://schemas.openxmlformats.org/officeDocument/2006/relationships/oleObject" Target="embeddings/oleObject32.bin"/><Relationship Id="rId1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oleObject" Target="embeddings/oleObject6.bin"/><Relationship Id="rId107" Type="http://schemas.openxmlformats.org/officeDocument/2006/relationships/oleObject" Target="embeddings/oleObject45.bin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image" Target="media/image18.png"/><Relationship Id="rId37" Type="http://schemas.openxmlformats.org/officeDocument/2006/relationships/oleObject" Target="embeddings/oleObject10.bin"/><Relationship Id="rId40" Type="http://schemas.openxmlformats.org/officeDocument/2006/relationships/oleObject" Target="embeddings/oleObject12.bin"/><Relationship Id="rId45" Type="http://schemas.openxmlformats.org/officeDocument/2006/relationships/image" Target="media/image24.png"/><Relationship Id="rId53" Type="http://schemas.openxmlformats.org/officeDocument/2006/relationships/image" Target="media/image28.png"/><Relationship Id="rId58" Type="http://schemas.openxmlformats.org/officeDocument/2006/relationships/oleObject" Target="embeddings/oleObject21.bin"/><Relationship Id="rId66" Type="http://schemas.openxmlformats.org/officeDocument/2006/relationships/oleObject" Target="embeddings/oleObject25.bin"/><Relationship Id="rId74" Type="http://schemas.openxmlformats.org/officeDocument/2006/relationships/image" Target="media/image38.png"/><Relationship Id="rId79" Type="http://schemas.openxmlformats.org/officeDocument/2006/relationships/oleObject" Target="embeddings/oleObject31.bin"/><Relationship Id="rId87" Type="http://schemas.openxmlformats.org/officeDocument/2006/relationships/image" Target="media/image49.png"/><Relationship Id="rId102" Type="http://schemas.openxmlformats.org/officeDocument/2006/relationships/oleObject" Target="embeddings/oleObject40.bin"/><Relationship Id="rId110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3.bin"/><Relationship Id="rId82" Type="http://schemas.openxmlformats.org/officeDocument/2006/relationships/image" Target="media/image44.png"/><Relationship Id="rId90" Type="http://schemas.openxmlformats.org/officeDocument/2006/relationships/image" Target="media/image51.emf"/><Relationship Id="rId95" Type="http://schemas.openxmlformats.org/officeDocument/2006/relationships/image" Target="media/image55.png"/><Relationship Id="rId19" Type="http://schemas.openxmlformats.org/officeDocument/2006/relationships/oleObject" Target="embeddings/oleObject1.bin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oleObject" Target="embeddings/oleObject5.bin"/><Relationship Id="rId30" Type="http://schemas.openxmlformats.org/officeDocument/2006/relationships/image" Target="media/image17.png"/><Relationship Id="rId35" Type="http://schemas.openxmlformats.org/officeDocument/2006/relationships/oleObject" Target="embeddings/oleObject9.bin"/><Relationship Id="rId43" Type="http://schemas.openxmlformats.org/officeDocument/2006/relationships/image" Target="media/image23.png"/><Relationship Id="rId48" Type="http://schemas.openxmlformats.org/officeDocument/2006/relationships/oleObject" Target="embeddings/oleObject16.bin"/><Relationship Id="rId56" Type="http://schemas.openxmlformats.org/officeDocument/2006/relationships/oleObject" Target="embeddings/oleObject20.bin"/><Relationship Id="rId64" Type="http://schemas.openxmlformats.org/officeDocument/2006/relationships/image" Target="media/image34.png"/><Relationship Id="rId69" Type="http://schemas.openxmlformats.org/officeDocument/2006/relationships/image" Target="media/image36.png"/><Relationship Id="rId77" Type="http://schemas.openxmlformats.org/officeDocument/2006/relationships/image" Target="media/image40.png"/><Relationship Id="rId100" Type="http://schemas.openxmlformats.org/officeDocument/2006/relationships/oleObject" Target="embeddings/oleObject38.bin"/><Relationship Id="rId105" Type="http://schemas.openxmlformats.org/officeDocument/2006/relationships/oleObject" Target="embeddings/oleObject43.bin"/><Relationship Id="rId113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27.png"/><Relationship Id="rId72" Type="http://schemas.openxmlformats.org/officeDocument/2006/relationships/oleObject" Target="embeddings/oleObject29.bin"/><Relationship Id="rId80" Type="http://schemas.openxmlformats.org/officeDocument/2006/relationships/image" Target="media/image42.png"/><Relationship Id="rId85" Type="http://schemas.openxmlformats.org/officeDocument/2006/relationships/image" Target="media/image47.png"/><Relationship Id="rId93" Type="http://schemas.openxmlformats.org/officeDocument/2006/relationships/image" Target="media/image53.png"/><Relationship Id="rId98" Type="http://schemas.openxmlformats.org/officeDocument/2006/relationships/oleObject" Target="embeddings/oleObject36.bin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21.png"/><Relationship Id="rId46" Type="http://schemas.openxmlformats.org/officeDocument/2006/relationships/oleObject" Target="embeddings/oleObject15.bin"/><Relationship Id="rId59" Type="http://schemas.openxmlformats.org/officeDocument/2006/relationships/image" Target="media/image31.png"/><Relationship Id="rId67" Type="http://schemas.openxmlformats.org/officeDocument/2006/relationships/image" Target="media/image35.png"/><Relationship Id="rId103" Type="http://schemas.openxmlformats.org/officeDocument/2006/relationships/oleObject" Target="embeddings/oleObject41.bin"/><Relationship Id="rId108" Type="http://schemas.openxmlformats.org/officeDocument/2006/relationships/image" Target="media/image56.png"/><Relationship Id="rId20" Type="http://schemas.openxmlformats.org/officeDocument/2006/relationships/image" Target="media/image12.png"/><Relationship Id="rId41" Type="http://schemas.openxmlformats.org/officeDocument/2006/relationships/image" Target="media/image22.png"/><Relationship Id="rId54" Type="http://schemas.openxmlformats.org/officeDocument/2006/relationships/oleObject" Target="embeddings/oleObject19.bin"/><Relationship Id="rId62" Type="http://schemas.openxmlformats.org/officeDocument/2006/relationships/image" Target="media/image32.png"/><Relationship Id="rId70" Type="http://schemas.openxmlformats.org/officeDocument/2006/relationships/oleObject" Target="embeddings/oleObject27.bin"/><Relationship Id="rId75" Type="http://schemas.openxmlformats.org/officeDocument/2006/relationships/image" Target="media/image39.png"/><Relationship Id="rId83" Type="http://schemas.openxmlformats.org/officeDocument/2006/relationships/image" Target="media/image45.png"/><Relationship Id="rId88" Type="http://schemas.openxmlformats.org/officeDocument/2006/relationships/image" Target="media/image50.png"/><Relationship Id="rId91" Type="http://schemas.openxmlformats.org/officeDocument/2006/relationships/oleObject" Target="embeddings/oleObject33.bin"/><Relationship Id="rId96" Type="http://schemas.openxmlformats.org/officeDocument/2006/relationships/oleObject" Target="embeddings/oleObject34.bin"/><Relationship Id="rId11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oleObject" Target="embeddings/oleObject3.bin"/><Relationship Id="rId28" Type="http://schemas.openxmlformats.org/officeDocument/2006/relationships/image" Target="media/image16.png"/><Relationship Id="rId36" Type="http://schemas.openxmlformats.org/officeDocument/2006/relationships/image" Target="media/image20.png"/><Relationship Id="rId49" Type="http://schemas.openxmlformats.org/officeDocument/2006/relationships/image" Target="media/image26.png"/><Relationship Id="rId57" Type="http://schemas.openxmlformats.org/officeDocument/2006/relationships/image" Target="media/image30.png"/><Relationship Id="rId106" Type="http://schemas.openxmlformats.org/officeDocument/2006/relationships/oleObject" Target="embeddings/oleObject44.bin"/><Relationship Id="rId114" Type="http://schemas.openxmlformats.org/officeDocument/2006/relationships/theme" Target="theme/theme1.xml"/><Relationship Id="rId10" Type="http://schemas.openxmlformats.org/officeDocument/2006/relationships/image" Target="media/image3.png"/><Relationship Id="rId31" Type="http://schemas.openxmlformats.org/officeDocument/2006/relationships/oleObject" Target="embeddings/oleObject7.bin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60" Type="http://schemas.openxmlformats.org/officeDocument/2006/relationships/oleObject" Target="embeddings/oleObject22.bin"/><Relationship Id="rId65" Type="http://schemas.openxmlformats.org/officeDocument/2006/relationships/oleObject" Target="embeddings/oleObject24.bin"/><Relationship Id="rId73" Type="http://schemas.openxmlformats.org/officeDocument/2006/relationships/image" Target="media/image37.png"/><Relationship Id="rId78" Type="http://schemas.openxmlformats.org/officeDocument/2006/relationships/image" Target="media/image41.png"/><Relationship Id="rId81" Type="http://schemas.openxmlformats.org/officeDocument/2006/relationships/image" Target="media/image43.png"/><Relationship Id="rId86" Type="http://schemas.openxmlformats.org/officeDocument/2006/relationships/image" Target="media/image48.png"/><Relationship Id="rId94" Type="http://schemas.openxmlformats.org/officeDocument/2006/relationships/image" Target="media/image54.png"/><Relationship Id="rId99" Type="http://schemas.openxmlformats.org/officeDocument/2006/relationships/oleObject" Target="embeddings/oleObject37.bin"/><Relationship Id="rId101" Type="http://schemas.openxmlformats.org/officeDocument/2006/relationships/oleObject" Target="embeddings/oleObject39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oleObject" Target="embeddings/oleObject11.bin"/><Relationship Id="rId109" Type="http://schemas.openxmlformats.org/officeDocument/2006/relationships/oleObject" Target="embeddings/oleObject46.bin"/><Relationship Id="rId34" Type="http://schemas.openxmlformats.org/officeDocument/2006/relationships/image" Target="media/image19.png"/><Relationship Id="rId50" Type="http://schemas.openxmlformats.org/officeDocument/2006/relationships/oleObject" Target="embeddings/oleObject17.bin"/><Relationship Id="rId55" Type="http://schemas.openxmlformats.org/officeDocument/2006/relationships/image" Target="media/image29.png"/><Relationship Id="rId76" Type="http://schemas.openxmlformats.org/officeDocument/2006/relationships/oleObject" Target="embeddings/oleObject30.bin"/><Relationship Id="rId97" Type="http://schemas.openxmlformats.org/officeDocument/2006/relationships/oleObject" Target="embeddings/oleObject35.bin"/><Relationship Id="rId104" Type="http://schemas.openxmlformats.org/officeDocument/2006/relationships/oleObject" Target="embeddings/oleObject42.bin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image" Target="media/image5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841FCE9-C087-42C0-972D-E44A0A64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18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Рузаков Андрей Александрович</dc:creator>
  <cp:lastModifiedBy>Рузаков Андрей Александрович</cp:lastModifiedBy>
  <cp:revision>27</cp:revision>
  <dcterms:created xsi:type="dcterms:W3CDTF">2011-02-01T04:10:00Z</dcterms:created>
  <dcterms:modified xsi:type="dcterms:W3CDTF">2011-02-01T11:33:00Z</dcterms:modified>
</cp:coreProperties>
</file>